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1D" w:rsidRPr="00984E1D" w:rsidRDefault="00AA6DA0" w:rsidP="00AA6DA0">
      <w:pPr>
        <w:pStyle w:val="Default"/>
        <w:tabs>
          <w:tab w:val="left" w:pos="142"/>
        </w:tabs>
        <w:ind w:left="851" w:right="283"/>
        <w:rPr>
          <w:b/>
          <w:bCs/>
          <w:color w:val="76923C" w:themeColor="accent3" w:themeShade="BF"/>
          <w:sz w:val="36"/>
        </w:rPr>
      </w:pPr>
      <w:bookmarkStart w:id="0" w:name="_GoBack"/>
      <w:r w:rsidRPr="00984E1D">
        <w:rPr>
          <w:b/>
          <w:color w:val="76923C" w:themeColor="accent3" w:themeShade="BF"/>
          <w:sz w:val="36"/>
        </w:rPr>
        <w:t xml:space="preserve">Komentarji Združenja turističnih vodnikov Slovenije k  </w:t>
      </w:r>
      <w:r w:rsidRPr="00984E1D">
        <w:rPr>
          <w:b/>
          <w:bCs/>
          <w:color w:val="76923C" w:themeColor="accent3" w:themeShade="BF"/>
          <w:sz w:val="36"/>
        </w:rPr>
        <w:t>Strat</w:t>
      </w:r>
      <w:r w:rsidRPr="00984E1D">
        <w:rPr>
          <w:b/>
          <w:bCs/>
          <w:color w:val="76923C" w:themeColor="accent3" w:themeShade="BF"/>
          <w:sz w:val="36"/>
        </w:rPr>
        <w:t>e</w:t>
      </w:r>
      <w:r w:rsidRPr="00984E1D">
        <w:rPr>
          <w:b/>
          <w:bCs/>
          <w:color w:val="76923C" w:themeColor="accent3" w:themeShade="BF"/>
          <w:sz w:val="36"/>
        </w:rPr>
        <w:t>giji trajnostne rasti slovenskega turizma 2017–2021</w:t>
      </w:r>
    </w:p>
    <w:bookmarkEnd w:id="0"/>
    <w:p w:rsidR="00AA6DA0" w:rsidRPr="00AA6DA0" w:rsidRDefault="00AA6DA0" w:rsidP="00AA6DA0">
      <w:pPr>
        <w:pStyle w:val="Default"/>
        <w:tabs>
          <w:tab w:val="left" w:pos="142"/>
        </w:tabs>
        <w:ind w:left="851" w:right="283"/>
        <w:rPr>
          <w:b/>
          <w:bCs/>
          <w:color w:val="76923C" w:themeColor="accent3" w:themeShade="BF"/>
          <w:sz w:val="36"/>
        </w:rPr>
      </w:pPr>
      <w:r w:rsidRPr="00AA6DA0">
        <w:rPr>
          <w:b/>
          <w:bCs/>
          <w:color w:val="76923C" w:themeColor="accent3" w:themeShade="BF"/>
          <w:sz w:val="36"/>
        </w:rPr>
        <w:t xml:space="preserve"> </w:t>
      </w:r>
    </w:p>
    <w:p w:rsidR="00AA6DA0" w:rsidRDefault="00AA6DA0" w:rsidP="00AA6DA0">
      <w:pPr>
        <w:pStyle w:val="Default"/>
        <w:tabs>
          <w:tab w:val="left" w:pos="142"/>
        </w:tabs>
        <w:ind w:left="851" w:right="283"/>
        <w:rPr>
          <w:b/>
          <w:bCs/>
          <w:color w:val="auto"/>
          <w:sz w:val="22"/>
        </w:rPr>
      </w:pPr>
    </w:p>
    <w:p w:rsidR="00AA6DA0" w:rsidRPr="00AA6DA0" w:rsidRDefault="00AA6DA0" w:rsidP="00AA6DA0">
      <w:pPr>
        <w:pStyle w:val="Default"/>
        <w:tabs>
          <w:tab w:val="left" w:pos="142"/>
        </w:tabs>
        <w:ind w:left="851" w:right="283"/>
        <w:rPr>
          <w:bCs/>
          <w:color w:val="auto"/>
          <w:sz w:val="22"/>
        </w:rPr>
      </w:pPr>
      <w:r w:rsidRPr="00AA6DA0">
        <w:rPr>
          <w:bCs/>
          <w:color w:val="auto"/>
          <w:sz w:val="22"/>
        </w:rPr>
        <w:t xml:space="preserve">Bili smo gostje </w:t>
      </w:r>
      <w:r w:rsidRPr="00AA6DA0">
        <w:rPr>
          <w:bCs/>
          <w:spacing w:val="-1"/>
          <w:sz w:val="22"/>
        </w:rPr>
        <w:t xml:space="preserve">na usklajevalnih delavnicah STRATEGIJE </w:t>
      </w:r>
      <w:r w:rsidR="009D7A49">
        <w:rPr>
          <w:bCs/>
          <w:spacing w:val="-1"/>
          <w:sz w:val="22"/>
        </w:rPr>
        <w:t xml:space="preserve">TRAJNOSTNEGA </w:t>
      </w:r>
      <w:r w:rsidRPr="00AA6DA0">
        <w:rPr>
          <w:bCs/>
          <w:spacing w:val="-1"/>
          <w:sz w:val="22"/>
        </w:rPr>
        <w:t>RAZVOJA SLOVENSKEGA TURI</w:t>
      </w:r>
      <w:r w:rsidRPr="00AA6DA0">
        <w:rPr>
          <w:bCs/>
          <w:spacing w:val="-1"/>
          <w:sz w:val="22"/>
        </w:rPr>
        <w:t>Z</w:t>
      </w:r>
      <w:r w:rsidRPr="00AA6DA0">
        <w:rPr>
          <w:bCs/>
          <w:spacing w:val="-1"/>
          <w:sz w:val="22"/>
        </w:rPr>
        <w:t>MA, ki so potekale v aprilu in maju 2017, za vse štiri, na novo oblikovane turistične regije: Alpska Sloven</w:t>
      </w:r>
      <w:r w:rsidRPr="00AA6DA0">
        <w:rPr>
          <w:bCs/>
          <w:spacing w:val="-1"/>
          <w:sz w:val="22"/>
        </w:rPr>
        <w:t>i</w:t>
      </w:r>
      <w:r w:rsidRPr="00AA6DA0">
        <w:rPr>
          <w:bCs/>
          <w:spacing w:val="-1"/>
          <w:sz w:val="22"/>
        </w:rPr>
        <w:t>je, Panonska Slovenija, Mediteranska Slovenija in osrednje slovenska regija z Ljubljano</w:t>
      </w:r>
    </w:p>
    <w:p w:rsidR="00AA6DA0" w:rsidRDefault="00AA6DA0" w:rsidP="00AA6DA0">
      <w:pPr>
        <w:pStyle w:val="Default"/>
        <w:tabs>
          <w:tab w:val="left" w:pos="142"/>
        </w:tabs>
        <w:ind w:left="851" w:right="283"/>
        <w:rPr>
          <w:sz w:val="22"/>
          <w:szCs w:val="22"/>
        </w:rPr>
      </w:pPr>
    </w:p>
    <w:p w:rsidR="00AA6DA0" w:rsidRPr="00BD3FFD" w:rsidRDefault="00AA6DA0" w:rsidP="00AA6DA0">
      <w:pPr>
        <w:pStyle w:val="Default"/>
        <w:tabs>
          <w:tab w:val="left" w:pos="142"/>
        </w:tabs>
        <w:ind w:left="851" w:right="283"/>
        <w:rPr>
          <w:sz w:val="22"/>
          <w:szCs w:val="22"/>
        </w:rPr>
      </w:pPr>
      <w:r w:rsidRPr="00BD3FFD">
        <w:rPr>
          <w:sz w:val="22"/>
          <w:szCs w:val="22"/>
        </w:rPr>
        <w:t>V predstavitvi strategije je bilo izpostavljeno:</w:t>
      </w:r>
      <w:r w:rsidRPr="00BD3FFD">
        <w:rPr>
          <w:sz w:val="22"/>
          <w:szCs w:val="22"/>
        </w:rPr>
        <w:br/>
      </w:r>
    </w:p>
    <w:p w:rsidR="00AA6DA0" w:rsidRPr="00BD3FFD" w:rsidRDefault="00AA6DA0" w:rsidP="00AA6DA0">
      <w:pPr>
        <w:pStyle w:val="Default"/>
        <w:numPr>
          <w:ilvl w:val="0"/>
          <w:numId w:val="13"/>
        </w:numPr>
        <w:tabs>
          <w:tab w:val="left" w:pos="142"/>
        </w:tabs>
        <w:ind w:left="851" w:right="283"/>
        <w:rPr>
          <w:sz w:val="22"/>
          <w:szCs w:val="22"/>
        </w:rPr>
      </w:pPr>
      <w:r w:rsidRPr="00BD3FFD">
        <w:rPr>
          <w:sz w:val="22"/>
          <w:szCs w:val="22"/>
        </w:rPr>
        <w:t xml:space="preserve">Doseganje kakovosti ponudbe za zahtevnega gosta, </w:t>
      </w:r>
      <w:proofErr w:type="spellStart"/>
      <w:r w:rsidRPr="00BD3FFD">
        <w:rPr>
          <w:sz w:val="22"/>
          <w:szCs w:val="22"/>
        </w:rPr>
        <w:t>butičnost</w:t>
      </w:r>
      <w:proofErr w:type="spellEnd"/>
    </w:p>
    <w:p w:rsidR="00AA6DA0" w:rsidRPr="00BD3FFD" w:rsidRDefault="00AA6DA0" w:rsidP="00AA6DA0">
      <w:pPr>
        <w:pStyle w:val="Default"/>
        <w:numPr>
          <w:ilvl w:val="0"/>
          <w:numId w:val="13"/>
        </w:numPr>
        <w:tabs>
          <w:tab w:val="left" w:pos="142"/>
        </w:tabs>
        <w:ind w:left="851" w:right="283"/>
        <w:rPr>
          <w:sz w:val="22"/>
          <w:szCs w:val="22"/>
        </w:rPr>
      </w:pPr>
      <w:r w:rsidRPr="00BD3FFD">
        <w:rPr>
          <w:sz w:val="22"/>
          <w:szCs w:val="22"/>
        </w:rPr>
        <w:t>Zvišanje cen storitev</w:t>
      </w:r>
    </w:p>
    <w:p w:rsidR="00AA6DA0" w:rsidRPr="00BD3FFD" w:rsidRDefault="00AA6DA0" w:rsidP="00AA6DA0">
      <w:pPr>
        <w:pStyle w:val="Default"/>
        <w:numPr>
          <w:ilvl w:val="0"/>
          <w:numId w:val="13"/>
        </w:numPr>
        <w:tabs>
          <w:tab w:val="left" w:pos="142"/>
        </w:tabs>
        <w:ind w:left="851" w:right="283"/>
        <w:rPr>
          <w:sz w:val="22"/>
          <w:szCs w:val="22"/>
        </w:rPr>
      </w:pPr>
      <w:r w:rsidRPr="00BD3FFD">
        <w:rPr>
          <w:sz w:val="22"/>
          <w:szCs w:val="22"/>
        </w:rPr>
        <w:t>Poudarek na domačem izobraženem kadru</w:t>
      </w:r>
    </w:p>
    <w:p w:rsidR="00AA6DA0" w:rsidRPr="00BD3FFD" w:rsidRDefault="00AA6DA0" w:rsidP="00AA6DA0">
      <w:pPr>
        <w:pStyle w:val="Default"/>
        <w:numPr>
          <w:ilvl w:val="0"/>
          <w:numId w:val="13"/>
        </w:numPr>
        <w:tabs>
          <w:tab w:val="left" w:pos="142"/>
        </w:tabs>
        <w:ind w:left="851" w:right="283"/>
        <w:rPr>
          <w:sz w:val="22"/>
          <w:szCs w:val="22"/>
        </w:rPr>
      </w:pPr>
      <w:r w:rsidRPr="00BD3FFD">
        <w:rPr>
          <w:sz w:val="22"/>
          <w:szCs w:val="22"/>
        </w:rPr>
        <w:t>Turizem ne moremo prepustiti trgu, država mora zagotavljati legitimnost</w:t>
      </w:r>
    </w:p>
    <w:p w:rsidR="00AA6DA0" w:rsidRPr="00BD3FFD" w:rsidRDefault="00AA6DA0" w:rsidP="00AA6DA0">
      <w:pPr>
        <w:pStyle w:val="Default"/>
        <w:numPr>
          <w:ilvl w:val="0"/>
          <w:numId w:val="13"/>
        </w:numPr>
        <w:tabs>
          <w:tab w:val="left" w:pos="142"/>
        </w:tabs>
        <w:ind w:left="851" w:right="283"/>
        <w:rPr>
          <w:sz w:val="22"/>
          <w:szCs w:val="22"/>
        </w:rPr>
      </w:pPr>
      <w:r w:rsidRPr="00BD3FFD">
        <w:rPr>
          <w:sz w:val="22"/>
          <w:szCs w:val="22"/>
        </w:rPr>
        <w:t>Prenova zakonodaje, ki bo omogočala pogoje za razvoj turizma</w:t>
      </w:r>
    </w:p>
    <w:p w:rsidR="00AA6DA0" w:rsidRDefault="00AA6DA0" w:rsidP="00AA6DA0">
      <w:pPr>
        <w:pStyle w:val="Default"/>
        <w:numPr>
          <w:ilvl w:val="0"/>
          <w:numId w:val="13"/>
        </w:numPr>
        <w:tabs>
          <w:tab w:val="left" w:pos="142"/>
        </w:tabs>
        <w:ind w:left="851" w:right="283"/>
        <w:rPr>
          <w:sz w:val="22"/>
          <w:szCs w:val="22"/>
        </w:rPr>
      </w:pPr>
      <w:r w:rsidRPr="00BD3FFD">
        <w:rPr>
          <w:sz w:val="22"/>
          <w:szCs w:val="22"/>
        </w:rPr>
        <w:t>Trajnostni turizem</w:t>
      </w:r>
    </w:p>
    <w:p w:rsidR="00AA6DA0" w:rsidRDefault="00AA6DA0" w:rsidP="00AA6DA0">
      <w:pPr>
        <w:pStyle w:val="Default"/>
        <w:tabs>
          <w:tab w:val="left" w:pos="142"/>
        </w:tabs>
        <w:ind w:right="283"/>
        <w:rPr>
          <w:sz w:val="22"/>
          <w:szCs w:val="22"/>
        </w:rPr>
      </w:pPr>
    </w:p>
    <w:p w:rsidR="00AA6DA0" w:rsidRPr="00BD3FFD" w:rsidRDefault="00AA6DA0" w:rsidP="00AA6DA0">
      <w:pPr>
        <w:pStyle w:val="Default"/>
        <w:ind w:left="851" w:right="283"/>
        <w:rPr>
          <w:sz w:val="22"/>
          <w:szCs w:val="22"/>
        </w:rPr>
      </w:pPr>
      <w:r>
        <w:rPr>
          <w:sz w:val="22"/>
          <w:szCs w:val="22"/>
        </w:rPr>
        <w:t>Predlogi in pripombe, ki smo jih poslali na MGRT – Direktorat za turizem in internacionalizacijo:</w:t>
      </w:r>
      <w:r w:rsidRPr="00BD3FFD">
        <w:rPr>
          <w:sz w:val="22"/>
          <w:szCs w:val="22"/>
        </w:rPr>
        <w:br/>
      </w:r>
    </w:p>
    <w:p w:rsidR="00AA6DA0" w:rsidRPr="00BD3FFD" w:rsidRDefault="00AA6DA0" w:rsidP="00AA6DA0">
      <w:pPr>
        <w:pStyle w:val="Default"/>
        <w:numPr>
          <w:ilvl w:val="0"/>
          <w:numId w:val="15"/>
        </w:numPr>
        <w:tabs>
          <w:tab w:val="left" w:pos="142"/>
        </w:tabs>
        <w:ind w:left="851" w:right="283"/>
        <w:jc w:val="both"/>
        <w:rPr>
          <w:sz w:val="22"/>
          <w:szCs w:val="22"/>
        </w:rPr>
      </w:pPr>
      <w:r w:rsidRPr="00BD3FFD">
        <w:rPr>
          <w:sz w:val="22"/>
          <w:szCs w:val="22"/>
        </w:rPr>
        <w:t>Turistični vodniki smo aktivni deležnik v turizmu in dejansko stanje »na terenu« dobro poznamo. Zav</w:t>
      </w:r>
      <w:r w:rsidRPr="00BD3FFD">
        <w:rPr>
          <w:sz w:val="22"/>
          <w:szCs w:val="22"/>
        </w:rPr>
        <w:t>e</w:t>
      </w:r>
      <w:r w:rsidRPr="00BD3FFD">
        <w:rPr>
          <w:sz w:val="22"/>
          <w:szCs w:val="22"/>
        </w:rPr>
        <w:t xml:space="preserve">damo se, kako pomembna je kakovost kadra in storitev, predvsem iz vidika, da se pričakovanja gostov izpolnijo. Opažamo tudi, </w:t>
      </w:r>
      <w:r w:rsidRPr="00BD3FFD">
        <w:rPr>
          <w:b/>
          <w:sz w:val="22"/>
          <w:szCs w:val="22"/>
        </w:rPr>
        <w:t>da so oblikovalci turistične politike premalo pozorni na glavni atribut v turi</w:t>
      </w:r>
      <w:r w:rsidRPr="00BD3FFD">
        <w:rPr>
          <w:b/>
          <w:sz w:val="22"/>
          <w:szCs w:val="22"/>
        </w:rPr>
        <w:t>z</w:t>
      </w:r>
      <w:r w:rsidRPr="00BD3FFD">
        <w:rPr>
          <w:b/>
          <w:sz w:val="22"/>
          <w:szCs w:val="22"/>
        </w:rPr>
        <w:t>mu: na domačega človeka,</w:t>
      </w:r>
      <w:r w:rsidRPr="00BD3FFD">
        <w:rPr>
          <w:sz w:val="22"/>
          <w:szCs w:val="22"/>
        </w:rPr>
        <w:t xml:space="preserve"> predvsem ker ne postavijo ustreznih zakonskih okvirjev za normalne pogoje dela in ne predvidijo ukrepov za izvajanje zakona. Premalo se  zavedamo odgovorne vloge turističnih delavcev. Lep primer razumevanja vloge npr. turističnega vodnika je Avstrija. Nacionalna turistična org</w:t>
      </w:r>
      <w:r w:rsidRPr="00BD3FFD">
        <w:rPr>
          <w:sz w:val="22"/>
          <w:szCs w:val="22"/>
        </w:rPr>
        <w:t>a</w:t>
      </w:r>
      <w:r w:rsidRPr="00BD3FFD">
        <w:rPr>
          <w:sz w:val="22"/>
          <w:szCs w:val="22"/>
        </w:rPr>
        <w:t xml:space="preserve">nizacija v svoje strategije, načrte in tudi predstavitve vključuje tudi turističnega vodnika. Turistični vodnik je podaljšana roka promocije. Glede na to, da gre za osebni stik obiskovalca in predstavnika </w:t>
      </w:r>
      <w:proofErr w:type="spellStart"/>
      <w:r w:rsidRPr="00BD3FFD">
        <w:rPr>
          <w:sz w:val="22"/>
          <w:szCs w:val="22"/>
        </w:rPr>
        <w:t>destinacije</w:t>
      </w:r>
      <w:proofErr w:type="spellEnd"/>
      <w:r w:rsidRPr="00BD3FFD">
        <w:rPr>
          <w:sz w:val="22"/>
          <w:szCs w:val="22"/>
        </w:rPr>
        <w:t xml:space="preserve"> (turističnega vodnika), je ta promocija še toliko bolj učinkovita, ker deluje na principu osebne izkušnje. </w:t>
      </w:r>
    </w:p>
    <w:p w:rsidR="00AA6DA0" w:rsidRPr="00BD3FFD" w:rsidRDefault="00AA6DA0" w:rsidP="00AA6DA0">
      <w:pPr>
        <w:pStyle w:val="Default"/>
        <w:tabs>
          <w:tab w:val="left" w:pos="142"/>
        </w:tabs>
        <w:ind w:left="851" w:right="283"/>
        <w:jc w:val="both"/>
        <w:rPr>
          <w:sz w:val="22"/>
          <w:szCs w:val="22"/>
        </w:rPr>
      </w:pPr>
    </w:p>
    <w:p w:rsidR="00AA6DA0" w:rsidRDefault="00AA6DA0" w:rsidP="00AA6DA0">
      <w:pPr>
        <w:pStyle w:val="Default"/>
        <w:numPr>
          <w:ilvl w:val="0"/>
          <w:numId w:val="15"/>
        </w:numPr>
        <w:tabs>
          <w:tab w:val="left" w:pos="142"/>
        </w:tabs>
        <w:ind w:left="851" w:right="283"/>
        <w:jc w:val="both"/>
        <w:rPr>
          <w:sz w:val="22"/>
          <w:szCs w:val="22"/>
        </w:rPr>
      </w:pPr>
      <w:r w:rsidRPr="00BD3FFD">
        <w:rPr>
          <w:sz w:val="22"/>
          <w:szCs w:val="22"/>
        </w:rPr>
        <w:t>Na delavnici se je izpostavila potreba  po  novi zakonodaji, ki bo omogočala pogoje za trajnostni razvoj turizma. Kot turistični delavci poudarjamo, da že pri veljavnem zakonu v turizmu delamo v sivi ekonom</w:t>
      </w:r>
      <w:r w:rsidRPr="00BD3FFD">
        <w:rPr>
          <w:sz w:val="22"/>
          <w:szCs w:val="22"/>
        </w:rPr>
        <w:t>i</w:t>
      </w:r>
      <w:r w:rsidRPr="00BD3FFD">
        <w:rPr>
          <w:sz w:val="22"/>
          <w:szCs w:val="22"/>
        </w:rPr>
        <w:t xml:space="preserve">ji, nelojalni konkurenci, </w:t>
      </w:r>
      <w:proofErr w:type="spellStart"/>
      <w:r w:rsidRPr="00BD3FFD">
        <w:rPr>
          <w:sz w:val="22"/>
          <w:szCs w:val="22"/>
        </w:rPr>
        <w:t>prekarnem</w:t>
      </w:r>
      <w:proofErr w:type="spellEnd"/>
      <w:r w:rsidRPr="00BD3FFD">
        <w:rPr>
          <w:sz w:val="22"/>
          <w:szCs w:val="22"/>
        </w:rPr>
        <w:t xml:space="preserve"> delu (s.p.), cene storitev se nižajo. Veljavni zakon se premalo izvaja in ker ni nadzora, je situacija še bolj kritična. Smatramo tudi, da </w:t>
      </w:r>
      <w:r w:rsidRPr="00BD3FFD">
        <w:rPr>
          <w:b/>
          <w:sz w:val="22"/>
          <w:szCs w:val="22"/>
        </w:rPr>
        <w:t>novi predlog zakona ZSRT-1 s tako imen</w:t>
      </w:r>
      <w:r w:rsidRPr="00BD3FFD">
        <w:rPr>
          <w:b/>
          <w:sz w:val="22"/>
          <w:szCs w:val="22"/>
        </w:rPr>
        <w:t>o</w:t>
      </w:r>
      <w:r w:rsidRPr="00BD3FFD">
        <w:rPr>
          <w:b/>
          <w:sz w:val="22"/>
          <w:szCs w:val="22"/>
        </w:rPr>
        <w:t>vano liberalno politiko prostega pretoka storitev ni dovolj usklajen s cilji nove strategije in trajnostn</w:t>
      </w:r>
      <w:r w:rsidRPr="00BD3FFD">
        <w:rPr>
          <w:b/>
          <w:sz w:val="22"/>
          <w:szCs w:val="22"/>
        </w:rPr>
        <w:t>e</w:t>
      </w:r>
      <w:r w:rsidRPr="00BD3FFD">
        <w:rPr>
          <w:b/>
          <w:sz w:val="22"/>
          <w:szCs w:val="22"/>
        </w:rPr>
        <w:t>ga razvoja:</w:t>
      </w:r>
    </w:p>
    <w:p w:rsidR="00AA6DA0" w:rsidRDefault="00AA6DA0" w:rsidP="00AA6DA0">
      <w:pPr>
        <w:pStyle w:val="Odstavekseznama"/>
        <w:ind w:left="851" w:right="283"/>
        <w:rPr>
          <w:b/>
        </w:rPr>
      </w:pPr>
    </w:p>
    <w:p w:rsidR="00AA6DA0" w:rsidRPr="00BD3FFD" w:rsidRDefault="00AA6DA0" w:rsidP="00AA6DA0">
      <w:pPr>
        <w:pStyle w:val="Default"/>
        <w:numPr>
          <w:ilvl w:val="0"/>
          <w:numId w:val="14"/>
        </w:numPr>
        <w:tabs>
          <w:tab w:val="left" w:pos="142"/>
        </w:tabs>
        <w:ind w:left="851" w:right="283"/>
        <w:jc w:val="both"/>
        <w:rPr>
          <w:sz w:val="22"/>
          <w:szCs w:val="22"/>
        </w:rPr>
      </w:pPr>
      <w:r w:rsidRPr="00BD3FFD">
        <w:rPr>
          <w:sz w:val="22"/>
          <w:szCs w:val="22"/>
        </w:rPr>
        <w:t xml:space="preserve">ker ukinja in znižuje kriterije (pogoje) za izvajanje poklicev v turizmu kar je v nasprotju s cilji </w:t>
      </w:r>
      <w:proofErr w:type="spellStart"/>
      <w:r w:rsidRPr="00BD3FFD">
        <w:rPr>
          <w:sz w:val="22"/>
          <w:szCs w:val="22"/>
        </w:rPr>
        <w:t>butičnosti</w:t>
      </w:r>
      <w:proofErr w:type="spellEnd"/>
      <w:r w:rsidRPr="00BD3FFD">
        <w:rPr>
          <w:sz w:val="22"/>
          <w:szCs w:val="22"/>
        </w:rPr>
        <w:t xml:space="preserve"> in pričakovanji zahtevnega gosta. S doseganjem kakovosti je tudi potrošnik zaščiten. Predvideti ukrepe za doseganje in nadziranje (ohranjanje) dolgoročno kakovosti. NPK ni rešitev za kvaliteto, poklicna kvalif</w:t>
      </w:r>
      <w:r w:rsidRPr="00BD3FFD">
        <w:rPr>
          <w:sz w:val="22"/>
          <w:szCs w:val="22"/>
        </w:rPr>
        <w:t>i</w:t>
      </w:r>
      <w:r w:rsidRPr="00BD3FFD">
        <w:rPr>
          <w:sz w:val="22"/>
          <w:szCs w:val="22"/>
        </w:rPr>
        <w:t>kacije ne more vedno zadovoljivo nadomestiti zahtevna usposabljanja in certificiranja za določene pokl</w:t>
      </w:r>
      <w:r w:rsidRPr="00BD3FFD">
        <w:rPr>
          <w:sz w:val="22"/>
          <w:szCs w:val="22"/>
        </w:rPr>
        <w:t>i</w:t>
      </w:r>
      <w:r w:rsidRPr="00BD3FFD">
        <w:rPr>
          <w:sz w:val="22"/>
          <w:szCs w:val="22"/>
        </w:rPr>
        <w:t>ce</w:t>
      </w:r>
    </w:p>
    <w:p w:rsidR="00AA6DA0" w:rsidRPr="00BD3FFD" w:rsidRDefault="00AA6DA0" w:rsidP="00AA6DA0">
      <w:pPr>
        <w:pStyle w:val="Default"/>
        <w:numPr>
          <w:ilvl w:val="0"/>
          <w:numId w:val="14"/>
        </w:numPr>
        <w:tabs>
          <w:tab w:val="left" w:pos="142"/>
        </w:tabs>
        <w:ind w:left="851" w:right="283"/>
        <w:jc w:val="both"/>
        <w:rPr>
          <w:sz w:val="22"/>
          <w:szCs w:val="22"/>
        </w:rPr>
      </w:pPr>
      <w:r w:rsidRPr="00BD3FFD">
        <w:rPr>
          <w:sz w:val="22"/>
          <w:szCs w:val="22"/>
        </w:rPr>
        <w:t>ne predvideva ukrepov, da bi prednost  in boljše pogoje za delo imeli domači delavci, ki živimo v Sloven</w:t>
      </w:r>
      <w:r w:rsidRPr="00BD3FFD">
        <w:rPr>
          <w:sz w:val="22"/>
          <w:szCs w:val="22"/>
        </w:rPr>
        <w:t>i</w:t>
      </w:r>
      <w:r w:rsidRPr="00BD3FFD">
        <w:rPr>
          <w:sz w:val="22"/>
          <w:szCs w:val="22"/>
        </w:rPr>
        <w:t xml:space="preserve">ji, s tem bi tudi spodbudili več krožnega gospodarstva znotraj države; domačin bolje promovira državo, izdelke, usmeri gosta še na drugo </w:t>
      </w:r>
      <w:proofErr w:type="spellStart"/>
      <w:r w:rsidRPr="00BD3FFD">
        <w:rPr>
          <w:sz w:val="22"/>
          <w:szCs w:val="22"/>
        </w:rPr>
        <w:t>destinacijo</w:t>
      </w:r>
      <w:proofErr w:type="spellEnd"/>
      <w:r w:rsidRPr="00BD3FFD">
        <w:rPr>
          <w:sz w:val="22"/>
          <w:szCs w:val="22"/>
        </w:rPr>
        <w:t xml:space="preserve"> v Sloveniji, gosti se večkrat vrnejo ravno zaradi priporočil domačinov</w:t>
      </w:r>
    </w:p>
    <w:p w:rsidR="00AA6DA0" w:rsidRPr="00BD3FFD" w:rsidRDefault="00AA6DA0" w:rsidP="00AA6DA0">
      <w:pPr>
        <w:pStyle w:val="Default"/>
        <w:numPr>
          <w:ilvl w:val="0"/>
          <w:numId w:val="14"/>
        </w:numPr>
        <w:tabs>
          <w:tab w:val="left" w:pos="142"/>
        </w:tabs>
        <w:ind w:left="851" w:right="283"/>
        <w:jc w:val="both"/>
        <w:rPr>
          <w:sz w:val="22"/>
          <w:szCs w:val="22"/>
        </w:rPr>
      </w:pPr>
      <w:r w:rsidRPr="00BD3FFD">
        <w:rPr>
          <w:sz w:val="22"/>
          <w:szCs w:val="22"/>
        </w:rPr>
        <w:t xml:space="preserve">ne predvideva, da deregulacije in </w:t>
      </w:r>
      <w:proofErr w:type="spellStart"/>
      <w:r w:rsidRPr="00BD3FFD">
        <w:rPr>
          <w:sz w:val="22"/>
          <w:szCs w:val="22"/>
        </w:rPr>
        <w:t>nenadziranje</w:t>
      </w:r>
      <w:proofErr w:type="spellEnd"/>
      <w:r w:rsidRPr="00BD3FFD">
        <w:rPr>
          <w:sz w:val="22"/>
          <w:szCs w:val="22"/>
        </w:rPr>
        <w:t xml:space="preserve"> spodbujajo nelojalno konkurenco, sivo ekonomijo, neur</w:t>
      </w:r>
      <w:r w:rsidRPr="00BD3FFD">
        <w:rPr>
          <w:sz w:val="22"/>
          <w:szCs w:val="22"/>
        </w:rPr>
        <w:t>e</w:t>
      </w:r>
      <w:r w:rsidRPr="00BD3FFD">
        <w:rPr>
          <w:sz w:val="22"/>
          <w:szCs w:val="22"/>
        </w:rPr>
        <w:t>jena delovna razmerja in prosti pretok delavcev iz tretjih držav. Posledice deregulacije turističnih vodn</w:t>
      </w:r>
      <w:r w:rsidRPr="00BD3FFD">
        <w:rPr>
          <w:sz w:val="22"/>
          <w:szCs w:val="22"/>
        </w:rPr>
        <w:t>i</w:t>
      </w:r>
      <w:r w:rsidRPr="00BD3FFD">
        <w:rPr>
          <w:sz w:val="22"/>
          <w:szCs w:val="22"/>
        </w:rPr>
        <w:t xml:space="preserve">kov 2008 na Češkem so potrojena brezplačna vodenja, število delavcev iz tretjih držav je poraslo, so tudi pripravljeni delati po nižjih cenah (prilagamo komentar o deregulaciji Čeških kolegov). </w:t>
      </w:r>
    </w:p>
    <w:p w:rsidR="00AA6DA0" w:rsidRPr="00BD3FFD" w:rsidRDefault="00AA6DA0" w:rsidP="00AA6DA0">
      <w:pPr>
        <w:pStyle w:val="Default"/>
        <w:tabs>
          <w:tab w:val="left" w:pos="142"/>
        </w:tabs>
        <w:ind w:left="851" w:right="283"/>
        <w:rPr>
          <w:sz w:val="22"/>
          <w:szCs w:val="22"/>
        </w:rPr>
      </w:pPr>
    </w:p>
    <w:p w:rsidR="00AA6DA0" w:rsidRPr="00BD3FFD" w:rsidRDefault="00AA6DA0" w:rsidP="00AA6DA0">
      <w:pPr>
        <w:pStyle w:val="Brezrazmikov"/>
        <w:numPr>
          <w:ilvl w:val="0"/>
          <w:numId w:val="15"/>
        </w:numPr>
        <w:tabs>
          <w:tab w:val="left" w:pos="142"/>
        </w:tabs>
        <w:autoSpaceDE w:val="0"/>
        <w:autoSpaceDN w:val="0"/>
        <w:adjustRightInd w:val="0"/>
        <w:ind w:left="851" w:right="283"/>
        <w:jc w:val="both"/>
        <w:rPr>
          <w:rFonts w:cs="Calibri"/>
          <w:color w:val="000000"/>
          <w:lang w:eastAsia="sl-SI"/>
        </w:rPr>
      </w:pPr>
      <w:r w:rsidRPr="00BD3FFD">
        <w:rPr>
          <w:rFonts w:cs="Calibri"/>
        </w:rPr>
        <w:t xml:space="preserve">ZTVS je že večkrat predlagalo, </w:t>
      </w:r>
      <w:r w:rsidRPr="00BD3FFD">
        <w:rPr>
          <w:rFonts w:cs="Calibri"/>
          <w:b/>
        </w:rPr>
        <w:t>da naj se na področju turističnih vodnikov za vso Slovenijo upoštevajo evropski standardi.</w:t>
      </w:r>
      <w:r w:rsidRPr="00BD3FFD">
        <w:rPr>
          <w:rFonts w:cs="Calibri"/>
        </w:rPr>
        <w:t xml:space="preserve"> Trenutno je v Sloveniji izobraževanje in certificiranje urejeno na državni in občinski ravni, vsak po svoje izobražuje, licencira, rezultati kakovosti so zelo različni. Novi predlog zakona ZSRT-1 </w:t>
      </w:r>
      <w:r w:rsidRPr="00BD3FFD">
        <w:rPr>
          <w:rFonts w:cs="Calibri"/>
        </w:rPr>
        <w:lastRenderedPageBreak/>
        <w:t>ukinja vse pogoje za opravljanje dela turističnega vodnika, s čimer se ne strinjamo, kar pa ne pomeni, da se ne morejo upoštevati (implementirati) EU standardi (</w:t>
      </w:r>
      <w:r w:rsidRPr="00BD3FFD">
        <w:rPr>
          <w:rFonts w:cs="Calibri"/>
          <w:bCs/>
          <w:lang w:eastAsia="sl-SI"/>
        </w:rPr>
        <w:t>EN 13809:2003)</w:t>
      </w:r>
      <w:r w:rsidRPr="00BD3FFD">
        <w:rPr>
          <w:rFonts w:cs="Calibri"/>
        </w:rPr>
        <w:t>, ki nam dajejo možnost, da za</w:t>
      </w:r>
      <w:r w:rsidRPr="00BD3FFD">
        <w:rPr>
          <w:rFonts w:cs="Calibri"/>
        </w:rPr>
        <w:t>š</w:t>
      </w:r>
      <w:r w:rsidRPr="00BD3FFD">
        <w:rPr>
          <w:rFonts w:cs="Calibri"/>
        </w:rPr>
        <w:t>čitimo in ohranjamo naravno in kulturno dediščino tudi iz vidika turističnega vodenja. Standard</w:t>
      </w:r>
      <w:r w:rsidRPr="00BD3FFD">
        <w:rPr>
          <w:rFonts w:cs="Calibri"/>
          <w:bCs/>
          <w:lang w:eastAsia="sl-SI"/>
        </w:rPr>
        <w:t xml:space="preserve"> (EN 15565:2008) za katerega se je Slovenija zavezala, da ga bo implementirala, omogoča kvalitetno izobr</w:t>
      </w:r>
      <w:r w:rsidRPr="00BD3FFD">
        <w:rPr>
          <w:rFonts w:cs="Calibri"/>
          <w:bCs/>
          <w:lang w:eastAsia="sl-SI"/>
        </w:rPr>
        <w:t>a</w:t>
      </w:r>
      <w:r w:rsidRPr="00BD3FFD">
        <w:rPr>
          <w:rFonts w:cs="Calibri"/>
          <w:bCs/>
          <w:lang w:eastAsia="sl-SI"/>
        </w:rPr>
        <w:t xml:space="preserve">ževanje turističnih vodnikov krovno in po </w:t>
      </w:r>
      <w:proofErr w:type="spellStart"/>
      <w:r w:rsidRPr="00BD3FFD">
        <w:rPr>
          <w:rFonts w:cs="Calibri"/>
          <w:bCs/>
          <w:lang w:eastAsia="sl-SI"/>
        </w:rPr>
        <w:t>makroregijah</w:t>
      </w:r>
      <w:proofErr w:type="spellEnd"/>
      <w:r w:rsidRPr="00BD3FFD">
        <w:rPr>
          <w:rFonts w:cs="Calibri"/>
          <w:bCs/>
          <w:lang w:eastAsia="sl-SI"/>
        </w:rPr>
        <w:t xml:space="preserve">. V primeru standardizacije  </w:t>
      </w:r>
      <w:r w:rsidRPr="00BD3FFD">
        <w:rPr>
          <w:rFonts w:cs="Calibri"/>
          <w:lang w:eastAsia="sl-SI"/>
        </w:rPr>
        <w:t xml:space="preserve">potrošnik točno ve, kaj lahko od storitve pričakuje. </w:t>
      </w:r>
      <w:r w:rsidRPr="00BD3FFD">
        <w:rPr>
          <w:rFonts w:cs="Calibri"/>
          <w:color w:val="000000"/>
          <w:lang w:eastAsia="sl-SI"/>
        </w:rPr>
        <w:t>Kvaliteta je tisto, kar sodobni potrošnik pričakuje in kar lahko za vso Sl</w:t>
      </w:r>
      <w:r w:rsidRPr="00BD3FFD">
        <w:rPr>
          <w:rFonts w:cs="Calibri"/>
          <w:color w:val="000000"/>
          <w:lang w:eastAsia="sl-SI"/>
        </w:rPr>
        <w:t>o</w:t>
      </w:r>
      <w:r w:rsidRPr="00BD3FFD">
        <w:rPr>
          <w:rFonts w:cs="Calibri"/>
          <w:color w:val="000000"/>
          <w:lang w:eastAsia="sl-SI"/>
        </w:rPr>
        <w:t>venijo na področju turističnega vodenja dosežemo s standardizacijo. Kvalitetna storitev je tudi glavni vzrok, zakaj EU ni deregulirala turističnega vodnika, ampak je odločitev prepustila vsaki članici EU pos</w:t>
      </w:r>
      <w:r w:rsidRPr="00BD3FFD">
        <w:rPr>
          <w:rFonts w:cs="Calibri"/>
          <w:color w:val="000000"/>
          <w:lang w:eastAsia="sl-SI"/>
        </w:rPr>
        <w:t>e</w:t>
      </w:r>
      <w:r w:rsidRPr="00BD3FFD">
        <w:rPr>
          <w:rFonts w:cs="Calibri"/>
          <w:color w:val="000000"/>
          <w:lang w:eastAsia="sl-SI"/>
        </w:rPr>
        <w:t>bej.</w:t>
      </w:r>
    </w:p>
    <w:p w:rsidR="00AA6DA0" w:rsidRPr="00BD3FFD" w:rsidRDefault="00AA6DA0" w:rsidP="00AA6DA0">
      <w:pPr>
        <w:pStyle w:val="Brezrazmikov"/>
        <w:tabs>
          <w:tab w:val="left" w:pos="142"/>
        </w:tabs>
        <w:autoSpaceDE w:val="0"/>
        <w:autoSpaceDN w:val="0"/>
        <w:adjustRightInd w:val="0"/>
        <w:ind w:left="851" w:right="283"/>
        <w:jc w:val="both"/>
        <w:rPr>
          <w:rFonts w:cs="Calibri"/>
          <w:color w:val="000000"/>
          <w:lang w:eastAsia="sl-SI"/>
        </w:rPr>
      </w:pPr>
    </w:p>
    <w:p w:rsidR="00AA6DA0" w:rsidRPr="00BD3FFD" w:rsidRDefault="00AA6DA0" w:rsidP="00AA6DA0">
      <w:pPr>
        <w:pStyle w:val="Brezrazmikov"/>
        <w:numPr>
          <w:ilvl w:val="0"/>
          <w:numId w:val="15"/>
        </w:numPr>
        <w:tabs>
          <w:tab w:val="left" w:pos="142"/>
        </w:tabs>
        <w:autoSpaceDE w:val="0"/>
        <w:autoSpaceDN w:val="0"/>
        <w:adjustRightInd w:val="0"/>
        <w:ind w:left="851" w:right="283"/>
        <w:jc w:val="both"/>
        <w:rPr>
          <w:rFonts w:cs="Calibri"/>
          <w:color w:val="000000"/>
          <w:lang w:eastAsia="sl-SI"/>
        </w:rPr>
      </w:pPr>
      <w:r w:rsidRPr="00BD3FFD">
        <w:rPr>
          <w:rFonts w:cs="Calibri"/>
          <w:color w:val="000000"/>
          <w:lang w:eastAsia="sl-SI"/>
        </w:rPr>
        <w:t>IZHODIŠČA UNWTO</w:t>
      </w:r>
      <w:r w:rsidR="00FF6553">
        <w:rPr>
          <w:rFonts w:cs="Calibri"/>
          <w:color w:val="000000"/>
          <w:lang w:eastAsia="sl-SI"/>
        </w:rPr>
        <w:t xml:space="preserve"> (</w:t>
      </w:r>
      <w:proofErr w:type="spellStart"/>
      <w:r w:rsidR="00FF6553">
        <w:rPr>
          <w:rFonts w:cs="Calibri"/>
          <w:color w:val="000000"/>
          <w:lang w:eastAsia="sl-SI"/>
        </w:rPr>
        <w:t>United</w:t>
      </w:r>
      <w:proofErr w:type="spellEnd"/>
      <w:r w:rsidR="00FF6553">
        <w:rPr>
          <w:rFonts w:cs="Calibri"/>
          <w:color w:val="000000"/>
          <w:lang w:eastAsia="sl-SI"/>
        </w:rPr>
        <w:t xml:space="preserve"> </w:t>
      </w:r>
      <w:proofErr w:type="spellStart"/>
      <w:r w:rsidR="00FF6553">
        <w:rPr>
          <w:rFonts w:cs="Calibri"/>
          <w:color w:val="000000"/>
          <w:lang w:eastAsia="sl-SI"/>
        </w:rPr>
        <w:t>Nations</w:t>
      </w:r>
      <w:proofErr w:type="spellEnd"/>
      <w:r w:rsidR="00FF6553">
        <w:rPr>
          <w:rFonts w:cs="Calibri"/>
          <w:color w:val="000000"/>
          <w:lang w:eastAsia="sl-SI"/>
        </w:rPr>
        <w:t xml:space="preserve"> </w:t>
      </w:r>
      <w:proofErr w:type="spellStart"/>
      <w:r w:rsidR="00FF6553">
        <w:rPr>
          <w:rFonts w:cs="Calibri"/>
          <w:color w:val="000000"/>
          <w:lang w:eastAsia="sl-SI"/>
        </w:rPr>
        <w:t>World</w:t>
      </w:r>
      <w:proofErr w:type="spellEnd"/>
      <w:r w:rsidR="00FF6553">
        <w:rPr>
          <w:rFonts w:cs="Calibri"/>
          <w:color w:val="000000"/>
          <w:lang w:eastAsia="sl-SI"/>
        </w:rPr>
        <w:t xml:space="preserve"> </w:t>
      </w:r>
      <w:proofErr w:type="spellStart"/>
      <w:r w:rsidR="00FF6553">
        <w:rPr>
          <w:rFonts w:cs="Calibri"/>
          <w:color w:val="000000"/>
          <w:lang w:eastAsia="sl-SI"/>
        </w:rPr>
        <w:t>Tourism</w:t>
      </w:r>
      <w:proofErr w:type="spellEnd"/>
      <w:r w:rsidR="00FF6553">
        <w:rPr>
          <w:rFonts w:cs="Calibri"/>
          <w:color w:val="000000"/>
          <w:lang w:eastAsia="sl-SI"/>
        </w:rPr>
        <w:t xml:space="preserve"> </w:t>
      </w:r>
      <w:proofErr w:type="spellStart"/>
      <w:r w:rsidR="00FF6553">
        <w:rPr>
          <w:rFonts w:cs="Calibri"/>
          <w:color w:val="000000"/>
          <w:lang w:eastAsia="sl-SI"/>
        </w:rPr>
        <w:t>Organization</w:t>
      </w:r>
      <w:proofErr w:type="spellEnd"/>
      <w:r w:rsidR="00FF6553">
        <w:rPr>
          <w:rFonts w:cs="Calibri"/>
          <w:color w:val="000000"/>
          <w:lang w:eastAsia="sl-SI"/>
        </w:rPr>
        <w:t xml:space="preserve"> – Svetovna turistična organizacija pri Združenih narodih)</w:t>
      </w:r>
    </w:p>
    <w:p w:rsidR="00AA6DA0" w:rsidRPr="00BD3FFD" w:rsidRDefault="00AA6DA0" w:rsidP="00AA6DA0">
      <w:pPr>
        <w:tabs>
          <w:tab w:val="left" w:pos="142"/>
        </w:tabs>
        <w:ind w:left="851" w:right="283"/>
        <w:rPr>
          <w:rFonts w:cs="Calibri"/>
          <w:color w:val="000000"/>
          <w:lang w:eastAsia="sl-SI"/>
        </w:rPr>
      </w:pPr>
    </w:p>
    <w:p w:rsidR="00AA6DA0" w:rsidRPr="00BD3FFD" w:rsidRDefault="00AA6DA0" w:rsidP="00AA6DA0">
      <w:pPr>
        <w:tabs>
          <w:tab w:val="left" w:pos="142"/>
        </w:tabs>
        <w:ind w:left="851" w:right="283"/>
        <w:rPr>
          <w:rFonts w:cs="Calibri"/>
          <w:b/>
        </w:rPr>
      </w:pPr>
      <w:r w:rsidRPr="00BD3FFD">
        <w:rPr>
          <w:rFonts w:cs="Calibri"/>
          <w:color w:val="000000"/>
          <w:lang w:eastAsia="sl-SI"/>
        </w:rPr>
        <w:t>G</w:t>
      </w:r>
      <w:r w:rsidRPr="00BD3FFD">
        <w:rPr>
          <w:rFonts w:cs="Calibri"/>
        </w:rPr>
        <w:t xml:space="preserve">lede strategije slovenskega turizma, poudarjanja Slovenije kot butične </w:t>
      </w:r>
      <w:proofErr w:type="spellStart"/>
      <w:r w:rsidRPr="00BD3FFD">
        <w:rPr>
          <w:rFonts w:cs="Calibri"/>
        </w:rPr>
        <w:t>destinacije</w:t>
      </w:r>
      <w:proofErr w:type="spellEnd"/>
      <w:r w:rsidRPr="00BD3FFD">
        <w:rPr>
          <w:rFonts w:cs="Calibri"/>
        </w:rPr>
        <w:t xml:space="preserve">, zelene, zdrave in aktivne, usmerjenosti v trajnostni razvoj, turizem in kulturni turizem, </w:t>
      </w:r>
      <w:r w:rsidRPr="00BD3FFD">
        <w:rPr>
          <w:rFonts w:cs="Calibri"/>
          <w:b/>
        </w:rPr>
        <w:t>moramo opozoriti še na naslednje:</w:t>
      </w:r>
    </w:p>
    <w:p w:rsidR="00AA6DA0" w:rsidRPr="00BD3FFD" w:rsidRDefault="00AA6DA0" w:rsidP="00AA6DA0">
      <w:pPr>
        <w:tabs>
          <w:tab w:val="left" w:pos="142"/>
        </w:tabs>
        <w:ind w:left="851" w:right="283"/>
        <w:rPr>
          <w:rFonts w:cs="Calibri"/>
        </w:rPr>
      </w:pPr>
      <w:r w:rsidRPr="00BD3FFD">
        <w:rPr>
          <w:rFonts w:cs="Calibri"/>
        </w:rPr>
        <w:t>Če želimo upoštevati in ustvarjati vse zastavljene standarde se moramo vrniti k definiciji UNWTO, ki jasno opredeljuje kaj trajnostni razvoj je in kaj zagotavlja:</w:t>
      </w:r>
    </w:p>
    <w:p w:rsidR="00AA6DA0" w:rsidRPr="00BD3FFD" w:rsidRDefault="00AA6DA0" w:rsidP="00AA6DA0">
      <w:pPr>
        <w:tabs>
          <w:tab w:val="left" w:pos="142"/>
        </w:tabs>
        <w:ind w:left="851" w:right="283"/>
        <w:rPr>
          <w:rFonts w:cs="Calibri"/>
        </w:rPr>
      </w:pPr>
    </w:p>
    <w:p w:rsidR="00AA6DA0" w:rsidRPr="00BD3FFD" w:rsidRDefault="00AA6DA0" w:rsidP="00AA6DA0">
      <w:pPr>
        <w:numPr>
          <w:ilvl w:val="0"/>
          <w:numId w:val="16"/>
        </w:numPr>
        <w:shd w:val="clear" w:color="auto" w:fill="FFFFFF"/>
        <w:tabs>
          <w:tab w:val="left" w:pos="142"/>
        </w:tabs>
        <w:suppressAutoHyphens w:val="0"/>
        <w:autoSpaceDN/>
        <w:spacing w:line="300" w:lineRule="atLeast"/>
        <w:ind w:left="851" w:right="283"/>
        <w:jc w:val="both"/>
        <w:textAlignment w:val="auto"/>
        <w:rPr>
          <w:rFonts w:eastAsia="Times New Roman" w:cs="Calibri"/>
          <w:lang w:eastAsia="sl-SI"/>
        </w:rPr>
      </w:pPr>
      <w:r w:rsidRPr="00BD3FFD">
        <w:rPr>
          <w:rFonts w:eastAsia="Times New Roman" w:cs="Calibri"/>
          <w:b/>
          <w:bCs/>
          <w:bdr w:val="none" w:sz="0" w:space="0" w:color="auto" w:frame="1"/>
          <w:lang w:eastAsia="sl-SI"/>
        </w:rPr>
        <w:t>okoljski vidik </w:t>
      </w:r>
      <w:r w:rsidRPr="00BD3FFD">
        <w:rPr>
          <w:rFonts w:eastAsia="Times New Roman" w:cs="Calibri"/>
          <w:lang w:eastAsia="sl-SI"/>
        </w:rPr>
        <w:t>– Čim bolj zmanjšati onesnaženost zraka, vode in zemlje ter količine odpadkov, ki jih ustva</w:t>
      </w:r>
      <w:r w:rsidRPr="00BD3FFD">
        <w:rPr>
          <w:rFonts w:eastAsia="Times New Roman" w:cs="Calibri"/>
          <w:lang w:eastAsia="sl-SI"/>
        </w:rPr>
        <w:t>r</w:t>
      </w:r>
      <w:r w:rsidRPr="00BD3FFD">
        <w:rPr>
          <w:rFonts w:eastAsia="Times New Roman" w:cs="Calibri"/>
          <w:lang w:eastAsia="sl-SI"/>
        </w:rPr>
        <w:t>jajo turistični ponudniki ter obiskovalci. Ohranjati in krepiti kakovost ter značilnost krajinske krajine, zavarovati in ohranjati naravna območja, habitate in prosto živeče rastline ter živali.</w:t>
      </w:r>
    </w:p>
    <w:p w:rsidR="00AA6DA0" w:rsidRPr="00BD3FFD" w:rsidRDefault="00AA6DA0" w:rsidP="00AA6DA0">
      <w:pPr>
        <w:numPr>
          <w:ilvl w:val="0"/>
          <w:numId w:val="16"/>
        </w:numPr>
        <w:shd w:val="clear" w:color="auto" w:fill="FFFFFF"/>
        <w:tabs>
          <w:tab w:val="left" w:pos="142"/>
        </w:tabs>
        <w:suppressAutoHyphens w:val="0"/>
        <w:autoSpaceDN/>
        <w:spacing w:line="300" w:lineRule="atLeast"/>
        <w:ind w:left="851" w:right="283"/>
        <w:jc w:val="both"/>
        <w:textAlignment w:val="auto"/>
        <w:rPr>
          <w:rFonts w:eastAsia="Times New Roman" w:cs="Calibri"/>
          <w:lang w:eastAsia="sl-SI"/>
        </w:rPr>
      </w:pPr>
      <w:r w:rsidRPr="00BD3FFD">
        <w:rPr>
          <w:rFonts w:eastAsia="Times New Roman" w:cs="Calibri"/>
          <w:b/>
          <w:bCs/>
          <w:bdr w:val="none" w:sz="0" w:space="0" w:color="auto" w:frame="1"/>
          <w:lang w:eastAsia="sl-SI"/>
        </w:rPr>
        <w:t>družbeni vidik</w:t>
      </w:r>
      <w:r w:rsidRPr="00BD3FFD">
        <w:rPr>
          <w:rFonts w:eastAsia="Times New Roman" w:cs="Calibri"/>
          <w:lang w:eastAsia="sl-SI"/>
        </w:rPr>
        <w:t xml:space="preserve"> – Ohranjati in izboljševati kakovost življenja v lokalnih skupnostih, spoštovati ter krepiti kulturno in zgodovinsko dediščino, tradicijo in raznolikost </w:t>
      </w:r>
      <w:proofErr w:type="spellStart"/>
      <w:r w:rsidRPr="00BD3FFD">
        <w:rPr>
          <w:rFonts w:eastAsia="Times New Roman" w:cs="Calibri"/>
          <w:lang w:eastAsia="sl-SI"/>
        </w:rPr>
        <w:t>destinacije</w:t>
      </w:r>
      <w:proofErr w:type="spellEnd"/>
      <w:r w:rsidRPr="00BD3FFD">
        <w:rPr>
          <w:rFonts w:eastAsia="Times New Roman" w:cs="Calibri"/>
          <w:lang w:eastAsia="sl-SI"/>
        </w:rPr>
        <w:t>.</w:t>
      </w:r>
    </w:p>
    <w:p w:rsidR="00AA6DA0" w:rsidRPr="00BD3FFD" w:rsidRDefault="00AA6DA0" w:rsidP="00AA6DA0">
      <w:pPr>
        <w:numPr>
          <w:ilvl w:val="0"/>
          <w:numId w:val="16"/>
        </w:numPr>
        <w:shd w:val="clear" w:color="auto" w:fill="FFFFFF"/>
        <w:tabs>
          <w:tab w:val="left" w:pos="142"/>
        </w:tabs>
        <w:suppressAutoHyphens w:val="0"/>
        <w:autoSpaceDN/>
        <w:spacing w:line="300" w:lineRule="atLeast"/>
        <w:ind w:left="851" w:right="283"/>
        <w:jc w:val="both"/>
        <w:textAlignment w:val="auto"/>
        <w:rPr>
          <w:rFonts w:eastAsia="Times New Roman" w:cs="Calibri"/>
          <w:lang w:eastAsia="sl-SI"/>
        </w:rPr>
      </w:pPr>
      <w:r w:rsidRPr="00BD3FFD">
        <w:rPr>
          <w:rFonts w:eastAsia="Times New Roman" w:cs="Calibri"/>
          <w:b/>
          <w:bCs/>
          <w:bdr w:val="none" w:sz="0" w:space="0" w:color="auto" w:frame="1"/>
          <w:lang w:eastAsia="sl-SI"/>
        </w:rPr>
        <w:t>gospodarski vidik</w:t>
      </w:r>
      <w:r w:rsidRPr="00BD3FFD">
        <w:rPr>
          <w:rFonts w:eastAsia="Times New Roman" w:cs="Calibri"/>
          <w:lang w:eastAsia="sl-SI"/>
        </w:rPr>
        <w:t xml:space="preserve"> – Zagotoviti konkurenčnost in sposobnost preživetja turističnih </w:t>
      </w:r>
      <w:proofErr w:type="spellStart"/>
      <w:r w:rsidRPr="00BD3FFD">
        <w:rPr>
          <w:rFonts w:eastAsia="Times New Roman" w:cs="Calibri"/>
          <w:lang w:eastAsia="sl-SI"/>
        </w:rPr>
        <w:t>destinacij</w:t>
      </w:r>
      <w:proofErr w:type="spellEnd"/>
      <w:r w:rsidRPr="00BD3FFD">
        <w:rPr>
          <w:rFonts w:eastAsia="Times New Roman" w:cs="Calibri"/>
          <w:lang w:eastAsia="sl-SI"/>
        </w:rPr>
        <w:t xml:space="preserve"> in podjetij, da se bodo lahko še naprej razvijala in prinašala koristi na dolgi rok,</w:t>
      </w:r>
    </w:p>
    <w:p w:rsidR="00AA6DA0" w:rsidRPr="00BD3FFD" w:rsidRDefault="00AA6DA0" w:rsidP="00AA6DA0">
      <w:pPr>
        <w:numPr>
          <w:ilvl w:val="0"/>
          <w:numId w:val="16"/>
        </w:numPr>
        <w:shd w:val="clear" w:color="auto" w:fill="FFFFFF"/>
        <w:tabs>
          <w:tab w:val="left" w:pos="142"/>
        </w:tabs>
        <w:suppressAutoHyphens w:val="0"/>
        <w:autoSpaceDN/>
        <w:spacing w:line="300" w:lineRule="atLeast"/>
        <w:ind w:left="851" w:right="283"/>
        <w:jc w:val="both"/>
        <w:textAlignment w:val="auto"/>
        <w:rPr>
          <w:rFonts w:eastAsia="Times New Roman" w:cs="Calibri"/>
          <w:lang w:eastAsia="sl-SI"/>
        </w:rPr>
      </w:pPr>
      <w:r w:rsidRPr="00BD3FFD">
        <w:rPr>
          <w:rFonts w:eastAsia="Times New Roman" w:cs="Calibri"/>
          <w:b/>
          <w:bCs/>
          <w:bdr w:val="none" w:sz="0" w:space="0" w:color="auto" w:frame="1"/>
          <w:lang w:eastAsia="sl-SI"/>
        </w:rPr>
        <w:t>podnebni vidik</w:t>
      </w:r>
      <w:r w:rsidRPr="00BD3FFD">
        <w:rPr>
          <w:rFonts w:eastAsia="Times New Roman" w:cs="Calibri"/>
          <w:lang w:eastAsia="sl-SI"/>
        </w:rPr>
        <w:t>- v zadnjem obdobju se zgornjim trem stebrom dodaja še vidik podnebnih sprememb,kjer je cilj zmanjšati vplive turizma na podnebje in povečati prilagajanje turizma podnebnim spremembam.</w:t>
      </w:r>
    </w:p>
    <w:p w:rsidR="00AA6DA0" w:rsidRPr="00BD3FFD" w:rsidRDefault="00AA6DA0" w:rsidP="00AA6DA0">
      <w:pPr>
        <w:numPr>
          <w:ilvl w:val="0"/>
          <w:numId w:val="16"/>
        </w:numPr>
        <w:shd w:val="clear" w:color="auto" w:fill="FFFFFF"/>
        <w:tabs>
          <w:tab w:val="left" w:pos="142"/>
        </w:tabs>
        <w:suppressAutoHyphens w:val="0"/>
        <w:autoSpaceDN/>
        <w:spacing w:line="300" w:lineRule="atLeast"/>
        <w:ind w:left="851" w:right="283"/>
        <w:jc w:val="both"/>
        <w:textAlignment w:val="auto"/>
        <w:rPr>
          <w:rFonts w:eastAsia="Times New Roman" w:cs="Calibri"/>
          <w:lang w:eastAsia="sl-SI"/>
        </w:rPr>
      </w:pPr>
      <w:r w:rsidRPr="00BD3FFD">
        <w:rPr>
          <w:rFonts w:eastAsia="Times New Roman" w:cs="Calibri"/>
          <w:b/>
          <w:bCs/>
          <w:bdr w:val="none" w:sz="0" w:space="0" w:color="auto" w:frame="1"/>
          <w:lang w:eastAsia="sl-SI"/>
        </w:rPr>
        <w:t>korporativni družbeno odgovorni</w:t>
      </w:r>
      <w:r w:rsidRPr="00BD3FFD">
        <w:rPr>
          <w:rFonts w:eastAsia="Times New Roman" w:cs="Calibri"/>
          <w:lang w:eastAsia="sl-SI"/>
        </w:rPr>
        <w:t> </w:t>
      </w:r>
      <w:r w:rsidRPr="00BD3FFD">
        <w:rPr>
          <w:rFonts w:eastAsia="Times New Roman" w:cs="Calibri"/>
          <w:b/>
          <w:bCs/>
          <w:bdr w:val="none" w:sz="0" w:space="0" w:color="auto" w:frame="1"/>
          <w:lang w:eastAsia="sl-SI"/>
        </w:rPr>
        <w:t>vidik </w:t>
      </w:r>
      <w:r w:rsidRPr="00BD3FFD">
        <w:rPr>
          <w:rFonts w:eastAsia="Times New Roman" w:cs="Calibri"/>
          <w:lang w:eastAsia="sl-SI"/>
        </w:rPr>
        <w:t>(</w:t>
      </w:r>
      <w:proofErr w:type="spellStart"/>
      <w:r w:rsidRPr="00BD3FFD">
        <w:rPr>
          <w:rFonts w:eastAsia="Times New Roman" w:cs="Calibri"/>
          <w:lang w:eastAsia="sl-SI"/>
        </w:rPr>
        <w:t>corporate</w:t>
      </w:r>
      <w:proofErr w:type="spellEnd"/>
      <w:r w:rsidRPr="00BD3FFD">
        <w:rPr>
          <w:rFonts w:eastAsia="Times New Roman" w:cs="Calibri"/>
          <w:lang w:eastAsia="sl-SI"/>
        </w:rPr>
        <w:t xml:space="preserve"> social </w:t>
      </w:r>
      <w:proofErr w:type="spellStart"/>
      <w:r w:rsidRPr="00BD3FFD">
        <w:rPr>
          <w:rFonts w:eastAsia="Times New Roman" w:cs="Calibri"/>
          <w:lang w:eastAsia="sl-SI"/>
        </w:rPr>
        <w:t>responsibility</w:t>
      </w:r>
      <w:proofErr w:type="spellEnd"/>
      <w:r w:rsidRPr="00BD3FFD">
        <w:rPr>
          <w:rFonts w:eastAsia="Times New Roman" w:cs="Calibri"/>
          <w:lang w:eastAsia="sl-SI"/>
        </w:rPr>
        <w:t>, CSR) - Da je podjetje resnično »zeleno«, mora vključevati trajnostno usmerjeno odločanje na vseh ravneh organizacije.</w:t>
      </w:r>
    </w:p>
    <w:p w:rsidR="00AA6DA0" w:rsidRPr="00BD3FFD" w:rsidRDefault="00AA6DA0" w:rsidP="00AA6DA0">
      <w:pPr>
        <w:tabs>
          <w:tab w:val="left" w:pos="142"/>
        </w:tabs>
        <w:ind w:left="851" w:right="283"/>
        <w:rPr>
          <w:rFonts w:cs="Calibri"/>
        </w:rPr>
      </w:pPr>
    </w:p>
    <w:p w:rsidR="00AA6DA0" w:rsidRPr="00BD3FFD" w:rsidRDefault="00AA6DA0" w:rsidP="00AA6DA0">
      <w:pPr>
        <w:tabs>
          <w:tab w:val="left" w:pos="142"/>
        </w:tabs>
        <w:ind w:left="851" w:right="283"/>
        <w:rPr>
          <w:rFonts w:cs="Calibri"/>
        </w:rPr>
      </w:pPr>
    </w:p>
    <w:p w:rsidR="00AA6DA0" w:rsidRPr="00BD3FFD" w:rsidRDefault="00AA6DA0" w:rsidP="00AA6DA0">
      <w:pPr>
        <w:tabs>
          <w:tab w:val="left" w:pos="142"/>
        </w:tabs>
        <w:ind w:left="851" w:right="283"/>
        <w:jc w:val="both"/>
        <w:rPr>
          <w:rFonts w:cs="Calibri"/>
        </w:rPr>
      </w:pPr>
      <w:r w:rsidRPr="00BD3FFD">
        <w:rPr>
          <w:rFonts w:cs="Calibri"/>
        </w:rPr>
        <w:t xml:space="preserve">Iz izhodišč UNWTO-ja izhaja, da gredo v smer blaginje in postopne krepitve gospodarske rasti. Če želimo Slovenijo tržiti kot butično </w:t>
      </w:r>
      <w:proofErr w:type="spellStart"/>
      <w:r w:rsidRPr="00BD3FFD">
        <w:rPr>
          <w:rFonts w:cs="Calibri"/>
        </w:rPr>
        <w:t>destinacijo</w:t>
      </w:r>
      <w:proofErr w:type="spellEnd"/>
      <w:r w:rsidRPr="00BD3FFD">
        <w:rPr>
          <w:rFonts w:cs="Calibri"/>
        </w:rPr>
        <w:t xml:space="preserve">, moramo ponujati tudi butične storitve, butične zgodbe in </w:t>
      </w:r>
      <w:proofErr w:type="spellStart"/>
      <w:r w:rsidRPr="00BD3FFD">
        <w:rPr>
          <w:rFonts w:cs="Calibri"/>
        </w:rPr>
        <w:t>prezentirati</w:t>
      </w:r>
      <w:proofErr w:type="spellEnd"/>
      <w:r w:rsidRPr="00BD3FFD">
        <w:rPr>
          <w:rFonts w:cs="Calibri"/>
        </w:rPr>
        <w:t xml:space="preserve"> našo deželo na turistom primeren in inovativen način.</w:t>
      </w:r>
    </w:p>
    <w:p w:rsidR="00AA6DA0" w:rsidRPr="00BD3FFD" w:rsidRDefault="00AA6DA0" w:rsidP="00AA6DA0">
      <w:pPr>
        <w:tabs>
          <w:tab w:val="left" w:pos="142"/>
        </w:tabs>
        <w:ind w:left="851" w:right="283"/>
        <w:jc w:val="both"/>
        <w:rPr>
          <w:rFonts w:cs="Calibri"/>
        </w:rPr>
      </w:pPr>
    </w:p>
    <w:p w:rsidR="00AA6DA0" w:rsidRPr="00BD3FFD" w:rsidRDefault="00AA6DA0" w:rsidP="00AA6DA0">
      <w:pPr>
        <w:tabs>
          <w:tab w:val="left" w:pos="142"/>
        </w:tabs>
        <w:ind w:left="851" w:right="283"/>
        <w:jc w:val="both"/>
        <w:rPr>
          <w:rFonts w:cs="Calibri"/>
        </w:rPr>
      </w:pPr>
      <w:r w:rsidRPr="00BD3FFD">
        <w:rPr>
          <w:rFonts w:cs="Calibri"/>
        </w:rPr>
        <w:t>z predvideno deregulacijo poklica turistični vodnik in nižanjem nivoja usposobljenosti turističnih delavcev, predvsem turističnega vodnika na nivo poklicnega usposabljanja na CPU ali nivo NPK-ja,  je več kakor neprimerno in gre v veliko škodo vsemu k čemur se usmerja nova strategija.</w:t>
      </w:r>
    </w:p>
    <w:p w:rsidR="00AA6DA0" w:rsidRPr="00BD3FFD" w:rsidRDefault="00AA6DA0" w:rsidP="00AA6DA0">
      <w:pPr>
        <w:tabs>
          <w:tab w:val="left" w:pos="142"/>
        </w:tabs>
        <w:ind w:left="851" w:right="283"/>
        <w:jc w:val="both"/>
        <w:rPr>
          <w:rFonts w:cs="Calibri"/>
        </w:rPr>
      </w:pPr>
    </w:p>
    <w:p w:rsidR="00AA6DA0" w:rsidRPr="00BD3FFD" w:rsidRDefault="00AA6DA0" w:rsidP="00AA6DA0">
      <w:pPr>
        <w:pStyle w:val="Odstavekseznama"/>
        <w:numPr>
          <w:ilvl w:val="0"/>
          <w:numId w:val="19"/>
        </w:numPr>
        <w:tabs>
          <w:tab w:val="left" w:pos="142"/>
        </w:tabs>
        <w:ind w:left="851" w:right="283"/>
        <w:contextualSpacing/>
        <w:jc w:val="both"/>
      </w:pPr>
      <w:proofErr w:type="spellStart"/>
      <w:r w:rsidRPr="00BD3FFD">
        <w:t>Butičnosti</w:t>
      </w:r>
      <w:proofErr w:type="spellEnd"/>
      <w:r w:rsidRPr="00BD3FFD">
        <w:t xml:space="preserve"> se ne dosega z in deregulacijo poklicev, nižanjem izobrazbenega nivoja in 'učenjem oz. prid</w:t>
      </w:r>
      <w:r w:rsidRPr="00BD3FFD">
        <w:t>o</w:t>
      </w:r>
      <w:r w:rsidRPr="00BD3FFD">
        <w:t xml:space="preserve">bivanjem izkušenj na terenu'. </w:t>
      </w:r>
    </w:p>
    <w:p w:rsidR="00AA6DA0" w:rsidRPr="00BD3FFD" w:rsidRDefault="00AA6DA0" w:rsidP="00AA6DA0">
      <w:pPr>
        <w:pStyle w:val="Odstavekseznama"/>
        <w:numPr>
          <w:ilvl w:val="0"/>
          <w:numId w:val="19"/>
        </w:numPr>
        <w:tabs>
          <w:tab w:val="left" w:pos="142"/>
        </w:tabs>
        <w:ind w:left="851" w:right="283"/>
        <w:contextualSpacing/>
        <w:jc w:val="both"/>
      </w:pPr>
      <w:r w:rsidRPr="00BD3FFD">
        <w:t xml:space="preserve">Prav tako ne z neupoštevanjem mnenj strokovnih združenj, mnenj strokovnjakov s področja turističnega izobraževanja, univerz, poznavalcev turistične stroke in drugih deležnikov pri ustvarjanju blagovne znamke </w:t>
      </w:r>
      <w:proofErr w:type="spellStart"/>
      <w:r w:rsidRPr="00BD3FFD">
        <w:t>destinacije</w:t>
      </w:r>
      <w:proofErr w:type="spellEnd"/>
      <w:r w:rsidRPr="00BD3FFD">
        <w:t>.</w:t>
      </w:r>
    </w:p>
    <w:p w:rsidR="00AA6DA0" w:rsidRPr="00BD3FFD" w:rsidRDefault="00AA6DA0" w:rsidP="00AA6DA0">
      <w:pPr>
        <w:tabs>
          <w:tab w:val="left" w:pos="142"/>
        </w:tabs>
        <w:ind w:left="851" w:right="283"/>
        <w:jc w:val="both"/>
        <w:rPr>
          <w:rFonts w:cs="Calibri"/>
        </w:rPr>
      </w:pPr>
    </w:p>
    <w:p w:rsidR="00AA6DA0" w:rsidRPr="00BD3FFD" w:rsidRDefault="00AA6DA0" w:rsidP="00AA6DA0">
      <w:pPr>
        <w:tabs>
          <w:tab w:val="left" w:pos="142"/>
        </w:tabs>
        <w:ind w:left="851" w:right="283"/>
        <w:jc w:val="both"/>
        <w:rPr>
          <w:rFonts w:cs="Calibri"/>
        </w:rPr>
      </w:pPr>
      <w:r w:rsidRPr="00BD3FFD">
        <w:rPr>
          <w:rFonts w:cs="Calibri"/>
        </w:rPr>
        <w:t xml:space="preserve">ZSRT-1 turističnega vodnika briše iz registra subjekta gospodarske dejavnosti; čeprav </w:t>
      </w:r>
      <w:r w:rsidRPr="00BD3FFD">
        <w:rPr>
          <w:rFonts w:cs="Calibri"/>
          <w:b/>
        </w:rPr>
        <w:t>je turistični vodnik</w:t>
      </w:r>
      <w:r w:rsidRPr="00BD3FFD">
        <w:rPr>
          <w:rFonts w:cs="Calibri"/>
        </w:rPr>
        <w:t>:</w:t>
      </w:r>
    </w:p>
    <w:p w:rsidR="00AA6DA0" w:rsidRPr="00BD3FFD" w:rsidRDefault="00AA6DA0" w:rsidP="00AA6DA0">
      <w:pPr>
        <w:tabs>
          <w:tab w:val="left" w:pos="142"/>
        </w:tabs>
        <w:ind w:left="851" w:right="283"/>
        <w:jc w:val="both"/>
        <w:rPr>
          <w:rFonts w:cs="Calibri"/>
        </w:rPr>
      </w:pPr>
    </w:p>
    <w:p w:rsidR="00AA6DA0" w:rsidRPr="00BD3FFD" w:rsidRDefault="00AA6DA0" w:rsidP="00AA6DA0">
      <w:pPr>
        <w:pStyle w:val="Odstavekseznama"/>
        <w:numPr>
          <w:ilvl w:val="0"/>
          <w:numId w:val="18"/>
        </w:numPr>
        <w:tabs>
          <w:tab w:val="left" w:pos="142"/>
        </w:tabs>
        <w:ind w:left="851" w:right="283"/>
        <w:contextualSpacing/>
        <w:jc w:val="both"/>
      </w:pPr>
      <w:r w:rsidRPr="00BD3FFD">
        <w:t xml:space="preserve">ena izmed prvih oz. prva oseba s katero pride gost v kontakt , ko prispe na </w:t>
      </w:r>
      <w:proofErr w:type="spellStart"/>
      <w:r w:rsidRPr="00BD3FFD">
        <w:t>destinacijo</w:t>
      </w:r>
      <w:proofErr w:type="spellEnd"/>
      <w:r w:rsidRPr="00BD3FFD">
        <w:t xml:space="preserve">. </w:t>
      </w:r>
    </w:p>
    <w:p w:rsidR="00AA6DA0" w:rsidRPr="00BD3FFD" w:rsidRDefault="00AA6DA0" w:rsidP="00AA6DA0">
      <w:pPr>
        <w:pStyle w:val="Odstavekseznama"/>
        <w:numPr>
          <w:ilvl w:val="0"/>
          <w:numId w:val="18"/>
        </w:numPr>
        <w:tabs>
          <w:tab w:val="left" w:pos="142"/>
        </w:tabs>
        <w:ind w:left="851" w:right="283"/>
        <w:contextualSpacing/>
        <w:jc w:val="both"/>
      </w:pPr>
      <w:r w:rsidRPr="00BD3FFD">
        <w:t xml:space="preserve">turistični vodnik je predstavnik Slovenije kot potencialne butične, zelene in kulturne </w:t>
      </w:r>
      <w:proofErr w:type="spellStart"/>
      <w:r w:rsidRPr="00BD3FFD">
        <w:t>destinacije</w:t>
      </w:r>
      <w:proofErr w:type="spellEnd"/>
    </w:p>
    <w:p w:rsidR="00AA6DA0" w:rsidRPr="00BD3FFD" w:rsidRDefault="00AA6DA0" w:rsidP="00AA6DA0">
      <w:pPr>
        <w:pStyle w:val="Odstavekseznama"/>
        <w:numPr>
          <w:ilvl w:val="0"/>
          <w:numId w:val="18"/>
        </w:numPr>
        <w:tabs>
          <w:tab w:val="left" w:pos="142"/>
        </w:tabs>
        <w:ind w:left="851" w:right="283"/>
        <w:contextualSpacing/>
        <w:jc w:val="both"/>
      </w:pPr>
      <w:r w:rsidRPr="00BD3FFD">
        <w:t>turistični vodnik ustvarja zgodbe, navduši turista, da se v Sloveniji zadrži dlje od predvidenega oz. se vr</w:t>
      </w:r>
      <w:r w:rsidRPr="00BD3FFD">
        <w:t>a</w:t>
      </w:r>
      <w:r w:rsidRPr="00BD3FFD">
        <w:t xml:space="preserve">ča na </w:t>
      </w:r>
      <w:proofErr w:type="spellStart"/>
      <w:r w:rsidRPr="00BD3FFD">
        <w:t>destinacijo</w:t>
      </w:r>
      <w:proofErr w:type="spellEnd"/>
    </w:p>
    <w:p w:rsidR="00AA6DA0" w:rsidRPr="00BD3FFD" w:rsidRDefault="00AA6DA0" w:rsidP="00AA6DA0">
      <w:pPr>
        <w:pStyle w:val="Odstavekseznama"/>
        <w:numPr>
          <w:ilvl w:val="0"/>
          <w:numId w:val="18"/>
        </w:numPr>
        <w:tabs>
          <w:tab w:val="left" w:pos="142"/>
        </w:tabs>
        <w:ind w:left="851" w:right="283"/>
        <w:contextualSpacing/>
        <w:jc w:val="both"/>
      </w:pPr>
      <w:r w:rsidRPr="00BD3FFD">
        <w:t>turistični vodnik je interpret naravne in kulturne dediščine, kar zahteva visok nivo usposobljenosti in iz</w:t>
      </w:r>
      <w:r w:rsidRPr="00BD3FFD">
        <w:t>o</w:t>
      </w:r>
      <w:r w:rsidRPr="00BD3FFD">
        <w:t>brazbe; na tej ravni se neposredno navezuje na  strategijo vzpostavljanja novih centrov za interpretacijo dediščine, kakor je bilo omenjeno na posvetu</w:t>
      </w:r>
    </w:p>
    <w:p w:rsidR="00AA6DA0" w:rsidRPr="00BD3FFD" w:rsidRDefault="00AA6DA0" w:rsidP="00AA6DA0">
      <w:pPr>
        <w:pStyle w:val="Odstavekseznama"/>
        <w:numPr>
          <w:ilvl w:val="0"/>
          <w:numId w:val="18"/>
        </w:numPr>
        <w:tabs>
          <w:tab w:val="left" w:pos="142"/>
        </w:tabs>
        <w:ind w:left="851" w:right="283"/>
        <w:contextualSpacing/>
        <w:jc w:val="both"/>
      </w:pPr>
      <w:r w:rsidRPr="00BD3FFD">
        <w:lastRenderedPageBreak/>
        <w:t>turistični vodnik je ambasador dežele</w:t>
      </w:r>
    </w:p>
    <w:p w:rsidR="00AA6DA0" w:rsidRPr="00BD3FFD" w:rsidRDefault="00AA6DA0" w:rsidP="00AA6DA0">
      <w:pPr>
        <w:tabs>
          <w:tab w:val="left" w:pos="142"/>
        </w:tabs>
        <w:ind w:left="851" w:right="283"/>
        <w:jc w:val="both"/>
        <w:rPr>
          <w:rFonts w:cs="Calibri"/>
        </w:rPr>
      </w:pPr>
    </w:p>
    <w:p w:rsidR="00AA6DA0" w:rsidRPr="00BD3FFD" w:rsidRDefault="00AA6DA0" w:rsidP="00AA6DA0">
      <w:pPr>
        <w:tabs>
          <w:tab w:val="left" w:pos="142"/>
        </w:tabs>
        <w:ind w:left="851" w:right="283"/>
        <w:jc w:val="both"/>
        <w:rPr>
          <w:rFonts w:cs="Calibri"/>
        </w:rPr>
      </w:pPr>
      <w:r w:rsidRPr="00BD3FFD">
        <w:rPr>
          <w:rFonts w:cs="Calibri"/>
        </w:rPr>
        <w:t>Za turistične vodnike Slovenije je nesprejemljivo, da se naš poklic nagiba v smer popolnega razvrednotenja oz. izbrisa iz registra poklicev in dejavnosti, ki ga predvideva nov ZSRT-1, ki je na nek način tudi osnova oz. bodoči zakonski nosilec nadaljnje strategije.</w:t>
      </w:r>
    </w:p>
    <w:p w:rsidR="00AA6DA0" w:rsidRPr="00BD3FFD" w:rsidRDefault="00AA6DA0" w:rsidP="00AA6DA0">
      <w:pPr>
        <w:tabs>
          <w:tab w:val="left" w:pos="142"/>
        </w:tabs>
        <w:ind w:left="851" w:right="283"/>
        <w:jc w:val="both"/>
        <w:rPr>
          <w:rFonts w:cs="Calibri"/>
        </w:rPr>
      </w:pPr>
    </w:p>
    <w:p w:rsidR="00AA6DA0" w:rsidRPr="00BD3FFD" w:rsidRDefault="00AA6DA0" w:rsidP="00AA6DA0">
      <w:pPr>
        <w:tabs>
          <w:tab w:val="left" w:pos="142"/>
        </w:tabs>
        <w:ind w:left="851" w:right="283"/>
        <w:jc w:val="both"/>
        <w:rPr>
          <w:rFonts w:cs="Calibri"/>
        </w:rPr>
      </w:pPr>
      <w:r w:rsidRPr="00BD3FFD">
        <w:rPr>
          <w:rFonts w:cs="Calibri"/>
        </w:rPr>
        <w:t xml:space="preserve">Razvrednotenje enega temeljnih nosilcev in promotorjev Slovenije kot trajnostne in butične </w:t>
      </w:r>
      <w:proofErr w:type="spellStart"/>
      <w:r w:rsidRPr="00BD3FFD">
        <w:rPr>
          <w:rFonts w:cs="Calibri"/>
        </w:rPr>
        <w:t>destinacije</w:t>
      </w:r>
      <w:proofErr w:type="spellEnd"/>
      <w:r w:rsidRPr="00BD3FFD">
        <w:rPr>
          <w:rFonts w:cs="Calibri"/>
        </w:rPr>
        <w:t xml:space="preserve"> je v popolnem nasprotju s pojmom trajnosti in </w:t>
      </w:r>
      <w:proofErr w:type="spellStart"/>
      <w:r w:rsidRPr="00BD3FFD">
        <w:rPr>
          <w:rFonts w:cs="Calibri"/>
        </w:rPr>
        <w:t>butičnosti</w:t>
      </w:r>
      <w:proofErr w:type="spellEnd"/>
      <w:r w:rsidRPr="00BD3FFD">
        <w:rPr>
          <w:rFonts w:cs="Calibri"/>
        </w:rPr>
        <w:t>, zato tudi v okviru Strategije TR slovenskega turizma predlagamo:</w:t>
      </w:r>
    </w:p>
    <w:p w:rsidR="00AA6DA0" w:rsidRPr="00BD3FFD" w:rsidRDefault="00AA6DA0" w:rsidP="00AA6DA0">
      <w:pPr>
        <w:tabs>
          <w:tab w:val="left" w:pos="142"/>
        </w:tabs>
        <w:ind w:left="851" w:right="283"/>
        <w:jc w:val="both"/>
        <w:rPr>
          <w:rFonts w:cs="Calibri"/>
        </w:rPr>
      </w:pPr>
    </w:p>
    <w:p w:rsidR="00AA6DA0" w:rsidRPr="00BD3FFD" w:rsidRDefault="00AA6DA0" w:rsidP="00AA6DA0">
      <w:pPr>
        <w:pStyle w:val="Odstavekseznama"/>
        <w:numPr>
          <w:ilvl w:val="0"/>
          <w:numId w:val="17"/>
        </w:numPr>
        <w:tabs>
          <w:tab w:val="left" w:pos="142"/>
        </w:tabs>
        <w:ind w:left="851" w:right="283"/>
        <w:contextualSpacing/>
        <w:jc w:val="both"/>
      </w:pPr>
      <w:r w:rsidRPr="00BD3FFD">
        <w:t>da se turistični vodnik ohrani kot reguliran poklic in dejavnost;</w:t>
      </w:r>
    </w:p>
    <w:p w:rsidR="00AA6DA0" w:rsidRPr="00BD3FFD" w:rsidRDefault="00AA6DA0" w:rsidP="00AA6DA0">
      <w:pPr>
        <w:pStyle w:val="Odstavekseznama"/>
        <w:numPr>
          <w:ilvl w:val="0"/>
          <w:numId w:val="17"/>
        </w:numPr>
        <w:tabs>
          <w:tab w:val="left" w:pos="142"/>
        </w:tabs>
        <w:ind w:left="851" w:right="283"/>
        <w:contextualSpacing/>
        <w:jc w:val="both"/>
        <w:rPr>
          <w:b/>
        </w:rPr>
      </w:pPr>
      <w:r w:rsidRPr="00BD3FFD">
        <w:rPr>
          <w:b/>
        </w:rPr>
        <w:t>se poklic turističnega vodnika strateško in zakonsko umesti kot perspektiven poklic, skladen s trajno</w:t>
      </w:r>
      <w:r w:rsidRPr="00BD3FFD">
        <w:rPr>
          <w:b/>
        </w:rPr>
        <w:t>s</w:t>
      </w:r>
      <w:r w:rsidRPr="00BD3FFD">
        <w:rPr>
          <w:b/>
        </w:rPr>
        <w:t>tno strategijo gospodarskega razvoja,  oz. z izhodišči UNWTO-ja;</w:t>
      </w:r>
    </w:p>
    <w:p w:rsidR="00AA6DA0" w:rsidRPr="00BD3FFD" w:rsidRDefault="00AA6DA0" w:rsidP="00AA6DA0">
      <w:pPr>
        <w:pStyle w:val="Odstavekseznama"/>
        <w:numPr>
          <w:ilvl w:val="0"/>
          <w:numId w:val="17"/>
        </w:numPr>
        <w:tabs>
          <w:tab w:val="left" w:pos="142"/>
        </w:tabs>
        <w:ind w:left="851" w:right="283"/>
        <w:contextualSpacing/>
        <w:jc w:val="both"/>
      </w:pPr>
      <w:r w:rsidRPr="00BD3FFD">
        <w:t>se pri razvoju poklica upošteva evropske standarde, ki jasno opredeljujejo, kdo turistični vodnik je, sk</w:t>
      </w:r>
      <w:r w:rsidRPr="00BD3FFD">
        <w:t>u</w:t>
      </w:r>
      <w:r w:rsidRPr="00BD3FFD">
        <w:t>paj s standardi ustreznega izobraževanja;</w:t>
      </w:r>
    </w:p>
    <w:p w:rsidR="00AA6DA0" w:rsidRPr="00BD3FFD" w:rsidRDefault="00AA6DA0" w:rsidP="00AA6DA0">
      <w:pPr>
        <w:pStyle w:val="Odstavekseznama"/>
        <w:numPr>
          <w:ilvl w:val="0"/>
          <w:numId w:val="17"/>
        </w:numPr>
        <w:tabs>
          <w:tab w:val="left" w:pos="142"/>
        </w:tabs>
        <w:ind w:left="851" w:right="283"/>
        <w:contextualSpacing/>
        <w:jc w:val="both"/>
      </w:pPr>
      <w:r w:rsidRPr="00BD3FFD">
        <w:t>se turističnega vodnika vključi kot enega izmed pomembnih nosilcev razvoja slovenskega turizma in potencialnega nosilca traj</w:t>
      </w:r>
      <w:r>
        <w:t>n</w:t>
      </w:r>
      <w:r w:rsidRPr="00BD3FFD">
        <w:t xml:space="preserve">ostnega razvoja </w:t>
      </w:r>
      <w:proofErr w:type="spellStart"/>
      <w:r w:rsidRPr="00BD3FFD">
        <w:t>destinacije</w:t>
      </w:r>
      <w:proofErr w:type="spellEnd"/>
      <w:r w:rsidRPr="00BD3FFD">
        <w:t xml:space="preserve"> in njene </w:t>
      </w:r>
      <w:proofErr w:type="spellStart"/>
      <w:r w:rsidRPr="00BD3FFD">
        <w:t>butičnosti</w:t>
      </w:r>
      <w:proofErr w:type="spellEnd"/>
      <w:r w:rsidRPr="00BD3FFD">
        <w:t>;</w:t>
      </w:r>
    </w:p>
    <w:p w:rsidR="00AA6DA0" w:rsidRPr="00BD3FFD" w:rsidRDefault="00AA6DA0" w:rsidP="00AA6DA0">
      <w:pPr>
        <w:pStyle w:val="Odstavekseznama"/>
        <w:numPr>
          <w:ilvl w:val="0"/>
          <w:numId w:val="17"/>
        </w:numPr>
        <w:tabs>
          <w:tab w:val="left" w:pos="142"/>
        </w:tabs>
        <w:ind w:left="851" w:right="283"/>
        <w:contextualSpacing/>
        <w:jc w:val="both"/>
      </w:pPr>
      <w:r w:rsidRPr="00BD3FFD">
        <w:t>se poklic turističnega vodnika ustrezno zaščiti in nadzoruje na terenu;</w:t>
      </w:r>
    </w:p>
    <w:p w:rsidR="00AA6DA0" w:rsidRPr="004C48B1" w:rsidRDefault="00AA6DA0" w:rsidP="00AA6DA0">
      <w:pPr>
        <w:pStyle w:val="Odstavekseznama"/>
        <w:numPr>
          <w:ilvl w:val="0"/>
          <w:numId w:val="17"/>
        </w:numPr>
        <w:tabs>
          <w:tab w:val="left" w:pos="142"/>
        </w:tabs>
        <w:ind w:left="851" w:right="283"/>
        <w:contextualSpacing/>
        <w:jc w:val="both"/>
      </w:pPr>
      <w:r w:rsidRPr="00BD3FFD">
        <w:t>se prepreči razprodaja slovenske naravne in kulturne dediščine ter tržni profiti slovenskega turističnega gospodarstva tujcem oz. odtekanje profita v tujino &gt; (delo na črno, siva ekonomija, nelojalna konkure</w:t>
      </w:r>
      <w:r w:rsidRPr="00BD3FFD">
        <w:t>n</w:t>
      </w:r>
      <w:r w:rsidRPr="00BD3FFD">
        <w:t>ca, odsotnost nadzora nad izvajanjem storitev…)</w:t>
      </w:r>
    </w:p>
    <w:p w:rsidR="00AA6DA0" w:rsidRDefault="00AA6DA0" w:rsidP="00AA6DA0">
      <w:pPr>
        <w:pStyle w:val="Brezrazmikov"/>
        <w:tabs>
          <w:tab w:val="left" w:pos="142"/>
        </w:tabs>
        <w:autoSpaceDE w:val="0"/>
        <w:autoSpaceDN w:val="0"/>
        <w:adjustRightInd w:val="0"/>
        <w:ind w:left="851" w:right="283"/>
        <w:jc w:val="both"/>
        <w:rPr>
          <w:rFonts w:cs="Calibri"/>
          <w:color w:val="000000"/>
          <w:szCs w:val="24"/>
          <w:lang w:eastAsia="sl-SI"/>
        </w:rPr>
      </w:pPr>
    </w:p>
    <w:p w:rsidR="00AA6DA0" w:rsidRDefault="00AA6DA0" w:rsidP="00AA6DA0">
      <w:pPr>
        <w:pStyle w:val="Brezrazmikov"/>
        <w:tabs>
          <w:tab w:val="left" w:pos="142"/>
        </w:tabs>
        <w:autoSpaceDE w:val="0"/>
        <w:autoSpaceDN w:val="0"/>
        <w:adjustRightInd w:val="0"/>
        <w:ind w:left="851" w:right="283"/>
        <w:jc w:val="both"/>
        <w:rPr>
          <w:rFonts w:cs="Calibri"/>
          <w:color w:val="000000"/>
          <w:szCs w:val="24"/>
          <w:lang w:eastAsia="sl-SI"/>
        </w:rPr>
      </w:pPr>
    </w:p>
    <w:p w:rsidR="00AA6DA0" w:rsidRDefault="00AA6DA0" w:rsidP="00AA6DA0">
      <w:pPr>
        <w:pStyle w:val="Brezrazmikov"/>
        <w:tabs>
          <w:tab w:val="left" w:pos="142"/>
        </w:tabs>
        <w:autoSpaceDE w:val="0"/>
        <w:autoSpaceDN w:val="0"/>
        <w:adjustRightInd w:val="0"/>
        <w:ind w:left="851" w:right="283"/>
        <w:jc w:val="both"/>
        <w:rPr>
          <w:rFonts w:cs="Calibri"/>
          <w:color w:val="000000"/>
          <w:szCs w:val="24"/>
          <w:lang w:eastAsia="sl-SI"/>
        </w:rPr>
      </w:pPr>
      <w:r>
        <w:rPr>
          <w:rFonts w:cs="Calibri"/>
          <w:color w:val="000000"/>
          <w:szCs w:val="24"/>
          <w:lang w:eastAsia="sl-SI"/>
        </w:rPr>
        <w:t xml:space="preserve">Dokument so pripravili: </w:t>
      </w:r>
    </w:p>
    <w:p w:rsidR="00AA6DA0" w:rsidRDefault="00AA6DA0" w:rsidP="00AA6DA0">
      <w:pPr>
        <w:pStyle w:val="Brezrazmikov"/>
        <w:tabs>
          <w:tab w:val="left" w:pos="142"/>
        </w:tabs>
        <w:autoSpaceDE w:val="0"/>
        <w:autoSpaceDN w:val="0"/>
        <w:adjustRightInd w:val="0"/>
        <w:ind w:left="851" w:right="283"/>
        <w:jc w:val="both"/>
        <w:rPr>
          <w:rFonts w:cs="Calibri"/>
          <w:color w:val="000000"/>
          <w:szCs w:val="24"/>
          <w:lang w:eastAsia="sl-SI"/>
        </w:rPr>
      </w:pPr>
      <w:r>
        <w:rPr>
          <w:rFonts w:cs="Calibri"/>
          <w:color w:val="000000"/>
          <w:szCs w:val="24"/>
          <w:lang w:eastAsia="sl-SI"/>
        </w:rPr>
        <w:t>Borut Šraj, Nika Buda, Bojana Čampa in Alenka Pavlica</w:t>
      </w:r>
    </w:p>
    <w:p w:rsidR="00FF6553" w:rsidRDefault="00FF6553" w:rsidP="00AA6DA0">
      <w:pPr>
        <w:pStyle w:val="Brezrazmikov"/>
        <w:tabs>
          <w:tab w:val="left" w:pos="142"/>
        </w:tabs>
        <w:autoSpaceDE w:val="0"/>
        <w:autoSpaceDN w:val="0"/>
        <w:adjustRightInd w:val="0"/>
        <w:ind w:left="851" w:right="283"/>
        <w:jc w:val="both"/>
        <w:rPr>
          <w:rFonts w:cs="Calibri"/>
          <w:color w:val="000000"/>
          <w:szCs w:val="24"/>
          <w:lang w:eastAsia="sl-SI"/>
        </w:rPr>
      </w:pPr>
    </w:p>
    <w:p w:rsidR="00FF6553" w:rsidRDefault="00FF6553" w:rsidP="00AA6DA0">
      <w:pPr>
        <w:pStyle w:val="Brezrazmikov"/>
        <w:tabs>
          <w:tab w:val="left" w:pos="142"/>
        </w:tabs>
        <w:autoSpaceDE w:val="0"/>
        <w:autoSpaceDN w:val="0"/>
        <w:adjustRightInd w:val="0"/>
        <w:ind w:left="851" w:right="283"/>
        <w:jc w:val="both"/>
        <w:rPr>
          <w:rFonts w:cs="Calibri"/>
          <w:color w:val="000000"/>
          <w:szCs w:val="24"/>
          <w:lang w:eastAsia="sl-SI"/>
        </w:rPr>
      </w:pPr>
    </w:p>
    <w:p w:rsidR="00FF6553" w:rsidRDefault="00FF6553" w:rsidP="00AA6DA0">
      <w:pPr>
        <w:pStyle w:val="Brezrazmikov"/>
        <w:tabs>
          <w:tab w:val="left" w:pos="142"/>
        </w:tabs>
        <w:autoSpaceDE w:val="0"/>
        <w:autoSpaceDN w:val="0"/>
        <w:adjustRightInd w:val="0"/>
        <w:ind w:left="851" w:right="283"/>
        <w:jc w:val="both"/>
        <w:rPr>
          <w:rFonts w:cs="Calibri"/>
          <w:b/>
          <w:color w:val="76923C" w:themeColor="accent3" w:themeShade="BF"/>
          <w:szCs w:val="24"/>
          <w:lang w:eastAsia="sl-SI"/>
        </w:rPr>
      </w:pPr>
    </w:p>
    <w:p w:rsidR="00FF6553" w:rsidRPr="00FF6553" w:rsidRDefault="00FF6553" w:rsidP="00AA6DA0">
      <w:pPr>
        <w:pStyle w:val="Brezrazmikov"/>
        <w:tabs>
          <w:tab w:val="left" w:pos="142"/>
        </w:tabs>
        <w:autoSpaceDE w:val="0"/>
        <w:autoSpaceDN w:val="0"/>
        <w:adjustRightInd w:val="0"/>
        <w:ind w:left="851" w:right="283"/>
        <w:jc w:val="both"/>
        <w:rPr>
          <w:rFonts w:cs="Calibri"/>
          <w:b/>
          <w:color w:val="76923C" w:themeColor="accent3" w:themeShade="BF"/>
          <w:szCs w:val="24"/>
          <w:lang w:eastAsia="sl-SI"/>
        </w:rPr>
      </w:pPr>
    </w:p>
    <w:p w:rsidR="001F3839" w:rsidRPr="00C90036" w:rsidRDefault="001F3839" w:rsidP="00C90036"/>
    <w:sectPr w:rsidR="001F3839" w:rsidRPr="00C90036" w:rsidSect="00DB5532">
      <w:headerReference w:type="default" r:id="rId8"/>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EC" w:rsidRDefault="002E4AEC">
      <w:r>
        <w:separator/>
      </w:r>
    </w:p>
  </w:endnote>
  <w:endnote w:type="continuationSeparator" w:id="0">
    <w:p w:rsidR="002E4AEC" w:rsidRDefault="002E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EC" w:rsidRDefault="002E4AEC">
      <w:r>
        <w:rPr>
          <w:color w:val="000000"/>
        </w:rPr>
        <w:separator/>
      </w:r>
    </w:p>
  </w:footnote>
  <w:footnote w:type="continuationSeparator" w:id="0">
    <w:p w:rsidR="002E4AEC" w:rsidRDefault="002E4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57" w:rsidRDefault="00D4065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3D82"/>
    <w:multiLevelType w:val="hybridMultilevel"/>
    <w:tmpl w:val="2BE08BD0"/>
    <w:lvl w:ilvl="0" w:tplc="04240001">
      <w:start w:val="1"/>
      <w:numFmt w:val="bullet"/>
      <w:lvlText w:val=""/>
      <w:lvlJc w:val="left"/>
      <w:pPr>
        <w:ind w:left="2911" w:hanging="360"/>
      </w:pPr>
      <w:rPr>
        <w:rFonts w:ascii="Symbol" w:hAnsi="Symbol" w:hint="default"/>
      </w:rPr>
    </w:lvl>
    <w:lvl w:ilvl="1" w:tplc="04240003" w:tentative="1">
      <w:start w:val="1"/>
      <w:numFmt w:val="bullet"/>
      <w:lvlText w:val="o"/>
      <w:lvlJc w:val="left"/>
      <w:pPr>
        <w:ind w:left="3631" w:hanging="360"/>
      </w:pPr>
      <w:rPr>
        <w:rFonts w:ascii="Courier New" w:hAnsi="Courier New" w:cs="Courier New" w:hint="default"/>
      </w:rPr>
    </w:lvl>
    <w:lvl w:ilvl="2" w:tplc="04240005" w:tentative="1">
      <w:start w:val="1"/>
      <w:numFmt w:val="bullet"/>
      <w:lvlText w:val=""/>
      <w:lvlJc w:val="left"/>
      <w:pPr>
        <w:ind w:left="4351" w:hanging="360"/>
      </w:pPr>
      <w:rPr>
        <w:rFonts w:ascii="Wingdings" w:hAnsi="Wingdings" w:hint="default"/>
      </w:rPr>
    </w:lvl>
    <w:lvl w:ilvl="3" w:tplc="04240001" w:tentative="1">
      <w:start w:val="1"/>
      <w:numFmt w:val="bullet"/>
      <w:lvlText w:val=""/>
      <w:lvlJc w:val="left"/>
      <w:pPr>
        <w:ind w:left="5071" w:hanging="360"/>
      </w:pPr>
      <w:rPr>
        <w:rFonts w:ascii="Symbol" w:hAnsi="Symbol" w:hint="default"/>
      </w:rPr>
    </w:lvl>
    <w:lvl w:ilvl="4" w:tplc="04240003" w:tentative="1">
      <w:start w:val="1"/>
      <w:numFmt w:val="bullet"/>
      <w:lvlText w:val="o"/>
      <w:lvlJc w:val="left"/>
      <w:pPr>
        <w:ind w:left="5791" w:hanging="360"/>
      </w:pPr>
      <w:rPr>
        <w:rFonts w:ascii="Courier New" w:hAnsi="Courier New" w:cs="Courier New" w:hint="default"/>
      </w:rPr>
    </w:lvl>
    <w:lvl w:ilvl="5" w:tplc="04240005" w:tentative="1">
      <w:start w:val="1"/>
      <w:numFmt w:val="bullet"/>
      <w:lvlText w:val=""/>
      <w:lvlJc w:val="left"/>
      <w:pPr>
        <w:ind w:left="6511" w:hanging="360"/>
      </w:pPr>
      <w:rPr>
        <w:rFonts w:ascii="Wingdings" w:hAnsi="Wingdings" w:hint="default"/>
      </w:rPr>
    </w:lvl>
    <w:lvl w:ilvl="6" w:tplc="04240001" w:tentative="1">
      <w:start w:val="1"/>
      <w:numFmt w:val="bullet"/>
      <w:lvlText w:val=""/>
      <w:lvlJc w:val="left"/>
      <w:pPr>
        <w:ind w:left="7231" w:hanging="360"/>
      </w:pPr>
      <w:rPr>
        <w:rFonts w:ascii="Symbol" w:hAnsi="Symbol" w:hint="default"/>
      </w:rPr>
    </w:lvl>
    <w:lvl w:ilvl="7" w:tplc="04240003" w:tentative="1">
      <w:start w:val="1"/>
      <w:numFmt w:val="bullet"/>
      <w:lvlText w:val="o"/>
      <w:lvlJc w:val="left"/>
      <w:pPr>
        <w:ind w:left="7951" w:hanging="360"/>
      </w:pPr>
      <w:rPr>
        <w:rFonts w:ascii="Courier New" w:hAnsi="Courier New" w:cs="Courier New" w:hint="default"/>
      </w:rPr>
    </w:lvl>
    <w:lvl w:ilvl="8" w:tplc="04240005" w:tentative="1">
      <w:start w:val="1"/>
      <w:numFmt w:val="bullet"/>
      <w:lvlText w:val=""/>
      <w:lvlJc w:val="left"/>
      <w:pPr>
        <w:ind w:left="8671" w:hanging="360"/>
      </w:pPr>
      <w:rPr>
        <w:rFonts w:ascii="Wingdings" w:hAnsi="Wingdings" w:hint="default"/>
      </w:rPr>
    </w:lvl>
  </w:abstractNum>
  <w:abstractNum w:abstractNumId="1">
    <w:nsid w:val="0E3E21DF"/>
    <w:multiLevelType w:val="hybridMultilevel"/>
    <w:tmpl w:val="4CEC8970"/>
    <w:lvl w:ilvl="0" w:tplc="BF28F89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E8D676D"/>
    <w:multiLevelType w:val="multilevel"/>
    <w:tmpl w:val="1630AF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884EAC"/>
    <w:multiLevelType w:val="multilevel"/>
    <w:tmpl w:val="DF7EA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8CE4AA8"/>
    <w:multiLevelType w:val="multilevel"/>
    <w:tmpl w:val="95649E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30EE1"/>
    <w:multiLevelType w:val="hybridMultilevel"/>
    <w:tmpl w:val="2F88E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9416169"/>
    <w:multiLevelType w:val="hybridMultilevel"/>
    <w:tmpl w:val="421C9C42"/>
    <w:lvl w:ilvl="0" w:tplc="D83AB6E0">
      <w:numFmt w:val="bullet"/>
      <w:lvlText w:val="-"/>
      <w:lvlJc w:val="left"/>
      <w:pPr>
        <w:ind w:left="1080" w:hanging="360"/>
      </w:pPr>
      <w:rPr>
        <w:rFonts w:ascii="Calibri" w:eastAsiaTheme="minorHAnsi" w:hAnsi="Calibri" w:cs="Calibri"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2F5A52BE"/>
    <w:multiLevelType w:val="multilevel"/>
    <w:tmpl w:val="1026E8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9E8139B"/>
    <w:multiLevelType w:val="multilevel"/>
    <w:tmpl w:val="CB1C8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C81F1C"/>
    <w:multiLevelType w:val="multilevel"/>
    <w:tmpl w:val="5E30BF5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D7360C0"/>
    <w:multiLevelType w:val="hybridMultilevel"/>
    <w:tmpl w:val="ECDE8F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E32605B"/>
    <w:multiLevelType w:val="hybridMultilevel"/>
    <w:tmpl w:val="AD5629E2"/>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5ECC7E29"/>
    <w:multiLevelType w:val="hybridMultilevel"/>
    <w:tmpl w:val="07861B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FB26823"/>
    <w:multiLevelType w:val="multilevel"/>
    <w:tmpl w:val="B0925A9E"/>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E934055"/>
    <w:multiLevelType w:val="multilevel"/>
    <w:tmpl w:val="76620DC0"/>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2904F16"/>
    <w:multiLevelType w:val="hybridMultilevel"/>
    <w:tmpl w:val="86B8E1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4AF349D"/>
    <w:multiLevelType w:val="hybridMultilevel"/>
    <w:tmpl w:val="A2C616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74D24AA"/>
    <w:multiLevelType w:val="multilevel"/>
    <w:tmpl w:val="A27040C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B663AF6"/>
    <w:multiLevelType w:val="multilevel"/>
    <w:tmpl w:val="76922B88"/>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6"/>
  </w:num>
  <w:num w:numId="13">
    <w:abstractNumId w:val="0"/>
  </w:num>
  <w:num w:numId="14">
    <w:abstractNumId w:val="16"/>
  </w:num>
  <w:num w:numId="15">
    <w:abstractNumId w:val="12"/>
  </w:num>
  <w:num w:numId="16">
    <w:abstractNumId w:val="4"/>
  </w:num>
  <w:num w:numId="17">
    <w:abstractNumId w:val="5"/>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144DB"/>
    <w:rsid w:val="000E2F18"/>
    <w:rsid w:val="000E338B"/>
    <w:rsid w:val="001254CA"/>
    <w:rsid w:val="001775BE"/>
    <w:rsid w:val="00182507"/>
    <w:rsid w:val="001F3839"/>
    <w:rsid w:val="001F5889"/>
    <w:rsid w:val="002661CE"/>
    <w:rsid w:val="002E26EE"/>
    <w:rsid w:val="002E4AEC"/>
    <w:rsid w:val="003378CE"/>
    <w:rsid w:val="00350A29"/>
    <w:rsid w:val="0035120F"/>
    <w:rsid w:val="00363B61"/>
    <w:rsid w:val="003B5212"/>
    <w:rsid w:val="003F5CB4"/>
    <w:rsid w:val="004730C5"/>
    <w:rsid w:val="004B6E97"/>
    <w:rsid w:val="004D0366"/>
    <w:rsid w:val="005C537B"/>
    <w:rsid w:val="006011DF"/>
    <w:rsid w:val="0065108A"/>
    <w:rsid w:val="0068563E"/>
    <w:rsid w:val="007E32FE"/>
    <w:rsid w:val="008E4741"/>
    <w:rsid w:val="008F6C59"/>
    <w:rsid w:val="00984E1D"/>
    <w:rsid w:val="009D7A49"/>
    <w:rsid w:val="00A07BB0"/>
    <w:rsid w:val="00AA6DA0"/>
    <w:rsid w:val="00B322B6"/>
    <w:rsid w:val="00B86A7C"/>
    <w:rsid w:val="00B93F84"/>
    <w:rsid w:val="00BB01FD"/>
    <w:rsid w:val="00BD1808"/>
    <w:rsid w:val="00C90036"/>
    <w:rsid w:val="00D40657"/>
    <w:rsid w:val="00D844E5"/>
    <w:rsid w:val="00DA1D9E"/>
    <w:rsid w:val="00DB5532"/>
    <w:rsid w:val="00E144DB"/>
    <w:rsid w:val="00FE43A5"/>
    <w:rsid w:val="00FF6553"/>
    <w:rsid w:val="00FF6E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paragraph" w:styleId="Naslov1">
    <w:name w:val="heading 1"/>
    <w:basedOn w:val="Navaden"/>
    <w:next w:val="Navaden"/>
    <w:link w:val="Naslov1Znak"/>
    <w:uiPriority w:val="9"/>
    <w:qFormat/>
    <w:rsid w:val="003F5CB4"/>
    <w:pPr>
      <w:keepNext/>
      <w:keepLines/>
      <w:suppressAutoHyphens w:val="0"/>
      <w:autoSpaceDN/>
      <w:spacing w:before="480"/>
      <w:textAlignment w:val="auto"/>
      <w:outlineLvl w:val="0"/>
    </w:pPr>
    <w:rPr>
      <w:rFonts w:ascii="Cambria" w:eastAsia="Times New Roman" w:hAnsi="Cambria"/>
      <w:b/>
      <w:bCs/>
      <w:color w:val="365F91"/>
      <w:sz w:val="28"/>
      <w:szCs w:val="28"/>
    </w:rPr>
  </w:style>
  <w:style w:type="paragraph" w:styleId="Naslov2">
    <w:name w:val="heading 2"/>
    <w:basedOn w:val="Navaden"/>
    <w:link w:val="Naslov2Znak"/>
    <w:uiPriority w:val="9"/>
    <w:qFormat/>
    <w:rsid w:val="003F5CB4"/>
    <w:pPr>
      <w:suppressAutoHyphens w:val="0"/>
      <w:autoSpaceDN/>
      <w:spacing w:before="100" w:beforeAutospacing="1" w:after="100" w:afterAutospacing="1"/>
      <w:textAlignment w:val="auto"/>
      <w:outlineLvl w:val="1"/>
    </w:pPr>
    <w:rPr>
      <w:rFonts w:ascii="Times New Roman" w:eastAsia="Times New Roman" w:hAnsi="Times New Roman"/>
      <w:b/>
      <w:bCs/>
      <w:sz w:val="36"/>
      <w:szCs w:val="36"/>
      <w:lang w:eastAsia="sl-SI"/>
    </w:rPr>
  </w:style>
  <w:style w:type="paragraph" w:styleId="Naslov3">
    <w:name w:val="heading 3"/>
    <w:basedOn w:val="Navaden"/>
    <w:next w:val="Navaden"/>
    <w:link w:val="Naslov3Znak"/>
    <w:uiPriority w:val="9"/>
    <w:semiHidden/>
    <w:unhideWhenUsed/>
    <w:qFormat/>
    <w:rsid w:val="00D40657"/>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F5CB4"/>
    <w:rPr>
      <w:rFonts w:ascii="Cambria" w:eastAsia="Times New Roman" w:hAnsi="Cambria"/>
      <w:b/>
      <w:bCs/>
      <w:color w:val="365F91"/>
      <w:sz w:val="28"/>
      <w:szCs w:val="28"/>
    </w:rPr>
  </w:style>
  <w:style w:type="character" w:customStyle="1" w:styleId="Naslov2Znak">
    <w:name w:val="Naslov 2 Znak"/>
    <w:basedOn w:val="Privzetapisavaodstavka"/>
    <w:link w:val="Naslov2"/>
    <w:uiPriority w:val="9"/>
    <w:rsid w:val="003F5CB4"/>
    <w:rPr>
      <w:rFonts w:ascii="Times New Roman" w:eastAsia="Times New Roman" w:hAnsi="Times New Roman"/>
      <w:b/>
      <w:bCs/>
      <w:sz w:val="36"/>
      <w:szCs w:val="36"/>
      <w:lang w:eastAsia="sl-SI"/>
    </w:rPr>
  </w:style>
  <w:style w:type="paragraph" w:styleId="Navadensplet">
    <w:name w:val="Normal (Web)"/>
    <w:basedOn w:val="Navaden"/>
    <w:uiPriority w:val="99"/>
    <w:semiHidden/>
    <w:unhideWhenUsed/>
    <w:rsid w:val="003F5CB4"/>
    <w:pPr>
      <w:suppressAutoHyphens w:val="0"/>
      <w:autoSpaceDN/>
      <w:spacing w:before="100" w:beforeAutospacing="1" w:after="100" w:afterAutospacing="1"/>
      <w:textAlignment w:val="auto"/>
    </w:pPr>
    <w:rPr>
      <w:rFonts w:ascii="Times New Roman" w:eastAsia="Times New Roman" w:hAnsi="Times New Roman"/>
      <w:sz w:val="24"/>
      <w:szCs w:val="24"/>
      <w:lang w:eastAsia="sl-SI"/>
    </w:rPr>
  </w:style>
  <w:style w:type="character" w:styleId="Poudarek">
    <w:name w:val="Emphasis"/>
    <w:uiPriority w:val="20"/>
    <w:qFormat/>
    <w:rsid w:val="003F5CB4"/>
    <w:rPr>
      <w:i/>
      <w:iCs/>
    </w:rPr>
  </w:style>
  <w:style w:type="character" w:customStyle="1" w:styleId="apple-converted-space">
    <w:name w:val="apple-converted-space"/>
    <w:rsid w:val="003F5CB4"/>
  </w:style>
  <w:style w:type="character" w:styleId="Krepko">
    <w:name w:val="Strong"/>
    <w:uiPriority w:val="22"/>
    <w:qFormat/>
    <w:rsid w:val="003F5CB4"/>
    <w:rPr>
      <w:b/>
      <w:bCs/>
    </w:rPr>
  </w:style>
  <w:style w:type="character" w:styleId="Hiperpovezava">
    <w:name w:val="Hyperlink"/>
    <w:uiPriority w:val="99"/>
    <w:semiHidden/>
    <w:unhideWhenUsed/>
    <w:rsid w:val="003F5CB4"/>
    <w:rPr>
      <w:color w:val="0000FF"/>
      <w:u w:val="single"/>
    </w:rPr>
  </w:style>
  <w:style w:type="character" w:customStyle="1" w:styleId="articleimagedescription">
    <w:name w:val="article__image_description"/>
    <w:rsid w:val="003F5CB4"/>
  </w:style>
  <w:style w:type="character" w:customStyle="1" w:styleId="articlelabel">
    <w:name w:val="article__label"/>
    <w:rsid w:val="003F5CB4"/>
  </w:style>
  <w:style w:type="paragraph" w:styleId="Besedilooblaka">
    <w:name w:val="Balloon Text"/>
    <w:basedOn w:val="Navaden"/>
    <w:link w:val="BesedilooblakaZnak"/>
    <w:uiPriority w:val="99"/>
    <w:semiHidden/>
    <w:unhideWhenUsed/>
    <w:rsid w:val="001F588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5889"/>
    <w:rPr>
      <w:rFonts w:ascii="Tahoma" w:hAnsi="Tahoma" w:cs="Tahoma"/>
      <w:sz w:val="16"/>
      <w:szCs w:val="16"/>
    </w:rPr>
  </w:style>
  <w:style w:type="paragraph" w:customStyle="1" w:styleId="heading1">
    <w:name w:val="heading1"/>
    <w:basedOn w:val="Navaden"/>
    <w:rsid w:val="005C537B"/>
    <w:pPr>
      <w:suppressAutoHyphens w:val="0"/>
      <w:autoSpaceDN/>
      <w:spacing w:before="100" w:beforeAutospacing="1" w:after="100" w:afterAutospacing="1"/>
      <w:textAlignment w:val="auto"/>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D40657"/>
    <w:pPr>
      <w:tabs>
        <w:tab w:val="center" w:pos="4536"/>
        <w:tab w:val="right" w:pos="9072"/>
      </w:tabs>
    </w:pPr>
  </w:style>
  <w:style w:type="character" w:customStyle="1" w:styleId="GlavaZnak">
    <w:name w:val="Glava Znak"/>
    <w:basedOn w:val="Privzetapisavaodstavka"/>
    <w:link w:val="Glava"/>
    <w:uiPriority w:val="99"/>
    <w:rsid w:val="00D40657"/>
  </w:style>
  <w:style w:type="paragraph" w:styleId="Noga">
    <w:name w:val="footer"/>
    <w:basedOn w:val="Navaden"/>
    <w:link w:val="NogaZnak"/>
    <w:uiPriority w:val="99"/>
    <w:unhideWhenUsed/>
    <w:rsid w:val="00D40657"/>
    <w:pPr>
      <w:tabs>
        <w:tab w:val="center" w:pos="4536"/>
        <w:tab w:val="right" w:pos="9072"/>
      </w:tabs>
    </w:pPr>
  </w:style>
  <w:style w:type="character" w:customStyle="1" w:styleId="NogaZnak">
    <w:name w:val="Noga Znak"/>
    <w:basedOn w:val="Privzetapisavaodstavka"/>
    <w:link w:val="Noga"/>
    <w:uiPriority w:val="99"/>
    <w:rsid w:val="00D40657"/>
  </w:style>
  <w:style w:type="character" w:customStyle="1" w:styleId="Naslov3Znak">
    <w:name w:val="Naslov 3 Znak"/>
    <w:basedOn w:val="Privzetapisavaodstavka"/>
    <w:link w:val="Naslov3"/>
    <w:uiPriority w:val="9"/>
    <w:semiHidden/>
    <w:rsid w:val="00D40657"/>
    <w:rPr>
      <w:rFonts w:asciiTheme="majorHAnsi" w:eastAsiaTheme="majorEastAsia" w:hAnsiTheme="majorHAnsi" w:cstheme="majorBidi"/>
      <w:b/>
      <w:bCs/>
      <w:color w:val="4F81BD" w:themeColor="accent1"/>
    </w:rPr>
  </w:style>
  <w:style w:type="character" w:customStyle="1" w:styleId="unicode">
    <w:name w:val="unicode"/>
    <w:basedOn w:val="Privzetapisavaodstavka"/>
    <w:rsid w:val="00D40657"/>
  </w:style>
  <w:style w:type="character" w:customStyle="1" w:styleId="fn">
    <w:name w:val="fn"/>
    <w:basedOn w:val="Privzetapisavaodstavka"/>
    <w:rsid w:val="00D40657"/>
  </w:style>
  <w:style w:type="paragraph" w:styleId="Odstavekseznama">
    <w:name w:val="List Paragraph"/>
    <w:basedOn w:val="Navaden"/>
    <w:uiPriority w:val="34"/>
    <w:qFormat/>
    <w:rsid w:val="001F3839"/>
    <w:pPr>
      <w:suppressAutoHyphens w:val="0"/>
      <w:autoSpaceDN/>
      <w:ind w:left="720"/>
      <w:textAlignment w:val="auto"/>
    </w:pPr>
    <w:rPr>
      <w:rFonts w:eastAsiaTheme="minorHAnsi" w:cs="Calibri"/>
    </w:rPr>
  </w:style>
  <w:style w:type="paragraph" w:customStyle="1" w:styleId="Default">
    <w:name w:val="Default"/>
    <w:rsid w:val="00AA6DA0"/>
    <w:pPr>
      <w:autoSpaceDE w:val="0"/>
      <w:adjustRightInd w:val="0"/>
      <w:textAlignment w:val="auto"/>
    </w:pPr>
    <w:rPr>
      <w:rFonts w:cs="Calibri"/>
      <w:color w:val="000000"/>
      <w:sz w:val="24"/>
      <w:szCs w:val="24"/>
      <w:lang w:eastAsia="sl-SI"/>
    </w:rPr>
  </w:style>
  <w:style w:type="paragraph" w:styleId="Brezrazmikov">
    <w:name w:val="No Spacing"/>
    <w:link w:val="BrezrazmikovZnak"/>
    <w:uiPriority w:val="1"/>
    <w:qFormat/>
    <w:rsid w:val="00AA6DA0"/>
    <w:pPr>
      <w:autoSpaceDN/>
      <w:textAlignment w:val="auto"/>
    </w:pPr>
  </w:style>
  <w:style w:type="character" w:customStyle="1" w:styleId="BrezrazmikovZnak">
    <w:name w:val="Brez razmikov Znak"/>
    <w:link w:val="Brezrazmikov"/>
    <w:uiPriority w:val="1"/>
    <w:rsid w:val="00AA6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uppressAutoHyphens/>
    </w:pPr>
  </w:style>
  <w:style w:type="paragraph" w:styleId="Naslov1">
    <w:name w:val="heading 1"/>
    <w:basedOn w:val="Navaden"/>
    <w:next w:val="Navaden"/>
    <w:link w:val="Naslov1Znak"/>
    <w:uiPriority w:val="9"/>
    <w:qFormat/>
    <w:rsid w:val="003F5CB4"/>
    <w:pPr>
      <w:keepNext/>
      <w:keepLines/>
      <w:suppressAutoHyphens w:val="0"/>
      <w:autoSpaceDN/>
      <w:spacing w:before="480"/>
      <w:textAlignment w:val="auto"/>
      <w:outlineLvl w:val="0"/>
    </w:pPr>
    <w:rPr>
      <w:rFonts w:ascii="Cambria" w:eastAsia="Times New Roman" w:hAnsi="Cambria"/>
      <w:b/>
      <w:bCs/>
      <w:color w:val="365F91"/>
      <w:sz w:val="28"/>
      <w:szCs w:val="28"/>
    </w:rPr>
  </w:style>
  <w:style w:type="paragraph" w:styleId="Naslov2">
    <w:name w:val="heading 2"/>
    <w:basedOn w:val="Navaden"/>
    <w:link w:val="Naslov2Znak"/>
    <w:uiPriority w:val="9"/>
    <w:qFormat/>
    <w:rsid w:val="003F5CB4"/>
    <w:pPr>
      <w:suppressAutoHyphens w:val="0"/>
      <w:autoSpaceDN/>
      <w:spacing w:before="100" w:beforeAutospacing="1" w:after="100" w:afterAutospacing="1"/>
      <w:textAlignment w:val="auto"/>
      <w:outlineLvl w:val="1"/>
    </w:pPr>
    <w:rPr>
      <w:rFonts w:ascii="Times New Roman" w:eastAsia="Times New Roman" w:hAnsi="Times New Roman"/>
      <w:b/>
      <w:bCs/>
      <w:sz w:val="36"/>
      <w:szCs w:val="36"/>
      <w:lang w:eastAsia="sl-SI"/>
    </w:rPr>
  </w:style>
  <w:style w:type="paragraph" w:styleId="Naslov3">
    <w:name w:val="heading 3"/>
    <w:basedOn w:val="Navaden"/>
    <w:next w:val="Navaden"/>
    <w:link w:val="Naslov3Znak"/>
    <w:uiPriority w:val="9"/>
    <w:semiHidden/>
    <w:unhideWhenUsed/>
    <w:qFormat/>
    <w:rsid w:val="00D40657"/>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F5CB4"/>
    <w:rPr>
      <w:rFonts w:ascii="Cambria" w:eastAsia="Times New Roman" w:hAnsi="Cambria"/>
      <w:b/>
      <w:bCs/>
      <w:color w:val="365F91"/>
      <w:sz w:val="28"/>
      <w:szCs w:val="28"/>
    </w:rPr>
  </w:style>
  <w:style w:type="character" w:customStyle="1" w:styleId="Naslov2Znak">
    <w:name w:val="Naslov 2 Znak"/>
    <w:basedOn w:val="Privzetapisavaodstavka"/>
    <w:link w:val="Naslov2"/>
    <w:uiPriority w:val="9"/>
    <w:rsid w:val="003F5CB4"/>
    <w:rPr>
      <w:rFonts w:ascii="Times New Roman" w:eastAsia="Times New Roman" w:hAnsi="Times New Roman"/>
      <w:b/>
      <w:bCs/>
      <w:sz w:val="36"/>
      <w:szCs w:val="36"/>
      <w:lang w:eastAsia="sl-SI"/>
    </w:rPr>
  </w:style>
  <w:style w:type="paragraph" w:styleId="Navadensplet">
    <w:name w:val="Normal (Web)"/>
    <w:basedOn w:val="Navaden"/>
    <w:uiPriority w:val="99"/>
    <w:semiHidden/>
    <w:unhideWhenUsed/>
    <w:rsid w:val="003F5CB4"/>
    <w:pPr>
      <w:suppressAutoHyphens w:val="0"/>
      <w:autoSpaceDN/>
      <w:spacing w:before="100" w:beforeAutospacing="1" w:after="100" w:afterAutospacing="1"/>
      <w:textAlignment w:val="auto"/>
    </w:pPr>
    <w:rPr>
      <w:rFonts w:ascii="Times New Roman" w:eastAsia="Times New Roman" w:hAnsi="Times New Roman"/>
      <w:sz w:val="24"/>
      <w:szCs w:val="24"/>
      <w:lang w:eastAsia="sl-SI"/>
    </w:rPr>
  </w:style>
  <w:style w:type="character" w:styleId="Poudarek">
    <w:name w:val="Emphasis"/>
    <w:uiPriority w:val="20"/>
    <w:qFormat/>
    <w:rsid w:val="003F5CB4"/>
    <w:rPr>
      <w:i/>
      <w:iCs/>
    </w:rPr>
  </w:style>
  <w:style w:type="character" w:customStyle="1" w:styleId="apple-converted-space">
    <w:name w:val="apple-converted-space"/>
    <w:rsid w:val="003F5CB4"/>
  </w:style>
  <w:style w:type="character" w:styleId="Krepko">
    <w:name w:val="Strong"/>
    <w:uiPriority w:val="22"/>
    <w:qFormat/>
    <w:rsid w:val="003F5CB4"/>
    <w:rPr>
      <w:b/>
      <w:bCs/>
    </w:rPr>
  </w:style>
  <w:style w:type="character" w:styleId="Hiperpovezava">
    <w:name w:val="Hyperlink"/>
    <w:uiPriority w:val="99"/>
    <w:semiHidden/>
    <w:unhideWhenUsed/>
    <w:rsid w:val="003F5CB4"/>
    <w:rPr>
      <w:color w:val="0000FF"/>
      <w:u w:val="single"/>
    </w:rPr>
  </w:style>
  <w:style w:type="character" w:customStyle="1" w:styleId="articleimagedescription">
    <w:name w:val="article__image_description"/>
    <w:rsid w:val="003F5CB4"/>
  </w:style>
  <w:style w:type="character" w:customStyle="1" w:styleId="articlelabel">
    <w:name w:val="article__label"/>
    <w:rsid w:val="003F5CB4"/>
  </w:style>
  <w:style w:type="paragraph" w:styleId="Besedilooblaka">
    <w:name w:val="Balloon Text"/>
    <w:basedOn w:val="Navaden"/>
    <w:link w:val="BesedilooblakaZnak"/>
    <w:uiPriority w:val="99"/>
    <w:semiHidden/>
    <w:unhideWhenUsed/>
    <w:rsid w:val="001F588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5889"/>
    <w:rPr>
      <w:rFonts w:ascii="Tahoma" w:hAnsi="Tahoma" w:cs="Tahoma"/>
      <w:sz w:val="16"/>
      <w:szCs w:val="16"/>
    </w:rPr>
  </w:style>
  <w:style w:type="paragraph" w:customStyle="1" w:styleId="heading1">
    <w:name w:val="heading1"/>
    <w:basedOn w:val="Navaden"/>
    <w:rsid w:val="005C537B"/>
    <w:pPr>
      <w:suppressAutoHyphens w:val="0"/>
      <w:autoSpaceDN/>
      <w:spacing w:before="100" w:beforeAutospacing="1" w:after="100" w:afterAutospacing="1"/>
      <w:textAlignment w:val="auto"/>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D40657"/>
    <w:pPr>
      <w:tabs>
        <w:tab w:val="center" w:pos="4536"/>
        <w:tab w:val="right" w:pos="9072"/>
      </w:tabs>
    </w:pPr>
  </w:style>
  <w:style w:type="character" w:customStyle="1" w:styleId="GlavaZnak">
    <w:name w:val="Glava Znak"/>
    <w:basedOn w:val="Privzetapisavaodstavka"/>
    <w:link w:val="Glava"/>
    <w:uiPriority w:val="99"/>
    <w:rsid w:val="00D40657"/>
  </w:style>
  <w:style w:type="paragraph" w:styleId="Noga">
    <w:name w:val="footer"/>
    <w:basedOn w:val="Navaden"/>
    <w:link w:val="NogaZnak"/>
    <w:uiPriority w:val="99"/>
    <w:unhideWhenUsed/>
    <w:rsid w:val="00D40657"/>
    <w:pPr>
      <w:tabs>
        <w:tab w:val="center" w:pos="4536"/>
        <w:tab w:val="right" w:pos="9072"/>
      </w:tabs>
    </w:pPr>
  </w:style>
  <w:style w:type="character" w:customStyle="1" w:styleId="NogaZnak">
    <w:name w:val="Noga Znak"/>
    <w:basedOn w:val="Privzetapisavaodstavka"/>
    <w:link w:val="Noga"/>
    <w:uiPriority w:val="99"/>
    <w:rsid w:val="00D40657"/>
  </w:style>
  <w:style w:type="character" w:customStyle="1" w:styleId="Naslov3Znak">
    <w:name w:val="Naslov 3 Znak"/>
    <w:basedOn w:val="Privzetapisavaodstavka"/>
    <w:link w:val="Naslov3"/>
    <w:uiPriority w:val="9"/>
    <w:semiHidden/>
    <w:rsid w:val="00D40657"/>
    <w:rPr>
      <w:rFonts w:asciiTheme="majorHAnsi" w:eastAsiaTheme="majorEastAsia" w:hAnsiTheme="majorHAnsi" w:cstheme="majorBidi"/>
      <w:b/>
      <w:bCs/>
      <w:color w:val="4F81BD" w:themeColor="accent1"/>
    </w:rPr>
  </w:style>
  <w:style w:type="character" w:customStyle="1" w:styleId="unicode">
    <w:name w:val="unicode"/>
    <w:basedOn w:val="Privzetapisavaodstavka"/>
    <w:rsid w:val="00D40657"/>
  </w:style>
  <w:style w:type="character" w:customStyle="1" w:styleId="fn">
    <w:name w:val="fn"/>
    <w:basedOn w:val="Privzetapisavaodstavka"/>
    <w:rsid w:val="00D40657"/>
  </w:style>
  <w:style w:type="paragraph" w:styleId="Odstavekseznama">
    <w:name w:val="List Paragraph"/>
    <w:basedOn w:val="Navaden"/>
    <w:uiPriority w:val="34"/>
    <w:qFormat/>
    <w:rsid w:val="001F3839"/>
    <w:pPr>
      <w:suppressAutoHyphens w:val="0"/>
      <w:autoSpaceDN/>
      <w:ind w:left="720"/>
      <w:textAlignment w:val="auto"/>
    </w:pPr>
    <w:rPr>
      <w:rFonts w:eastAsiaTheme="minorHAnsi" w:cs="Calibri"/>
    </w:rPr>
  </w:style>
  <w:style w:type="paragraph" w:customStyle="1" w:styleId="Default">
    <w:name w:val="Default"/>
    <w:rsid w:val="00AA6DA0"/>
    <w:pPr>
      <w:autoSpaceDE w:val="0"/>
      <w:adjustRightInd w:val="0"/>
      <w:textAlignment w:val="auto"/>
    </w:pPr>
    <w:rPr>
      <w:rFonts w:cs="Calibri"/>
      <w:color w:val="000000"/>
      <w:sz w:val="24"/>
      <w:szCs w:val="24"/>
      <w:lang w:eastAsia="sl-SI"/>
    </w:rPr>
  </w:style>
  <w:style w:type="paragraph" w:styleId="Brezrazmikov">
    <w:name w:val="No Spacing"/>
    <w:link w:val="BrezrazmikovZnak"/>
    <w:uiPriority w:val="1"/>
    <w:qFormat/>
    <w:rsid w:val="00AA6DA0"/>
    <w:pPr>
      <w:autoSpaceDN/>
      <w:textAlignment w:val="auto"/>
    </w:pPr>
  </w:style>
  <w:style w:type="character" w:customStyle="1" w:styleId="BrezrazmikovZnak">
    <w:name w:val="Brez razmikov Znak"/>
    <w:link w:val="Brezrazmikov"/>
    <w:uiPriority w:val="1"/>
    <w:rsid w:val="00AA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6198">
      <w:bodyDiv w:val="1"/>
      <w:marLeft w:val="0"/>
      <w:marRight w:val="0"/>
      <w:marTop w:val="0"/>
      <w:marBottom w:val="0"/>
      <w:divBdr>
        <w:top w:val="none" w:sz="0" w:space="0" w:color="auto"/>
        <w:left w:val="none" w:sz="0" w:space="0" w:color="auto"/>
        <w:bottom w:val="none" w:sz="0" w:space="0" w:color="auto"/>
        <w:right w:val="none" w:sz="0" w:space="0" w:color="auto"/>
      </w:divBdr>
    </w:div>
    <w:div w:id="61369920">
      <w:bodyDiv w:val="1"/>
      <w:marLeft w:val="0"/>
      <w:marRight w:val="0"/>
      <w:marTop w:val="0"/>
      <w:marBottom w:val="0"/>
      <w:divBdr>
        <w:top w:val="none" w:sz="0" w:space="0" w:color="auto"/>
        <w:left w:val="none" w:sz="0" w:space="0" w:color="auto"/>
        <w:bottom w:val="none" w:sz="0" w:space="0" w:color="auto"/>
        <w:right w:val="none" w:sz="0" w:space="0" w:color="auto"/>
      </w:divBdr>
    </w:div>
    <w:div w:id="101847145">
      <w:bodyDiv w:val="1"/>
      <w:marLeft w:val="0"/>
      <w:marRight w:val="0"/>
      <w:marTop w:val="0"/>
      <w:marBottom w:val="0"/>
      <w:divBdr>
        <w:top w:val="none" w:sz="0" w:space="0" w:color="auto"/>
        <w:left w:val="none" w:sz="0" w:space="0" w:color="auto"/>
        <w:bottom w:val="none" w:sz="0" w:space="0" w:color="auto"/>
        <w:right w:val="none" w:sz="0" w:space="0" w:color="auto"/>
      </w:divBdr>
    </w:div>
    <w:div w:id="105932268">
      <w:bodyDiv w:val="1"/>
      <w:marLeft w:val="0"/>
      <w:marRight w:val="0"/>
      <w:marTop w:val="0"/>
      <w:marBottom w:val="0"/>
      <w:divBdr>
        <w:top w:val="none" w:sz="0" w:space="0" w:color="auto"/>
        <w:left w:val="none" w:sz="0" w:space="0" w:color="auto"/>
        <w:bottom w:val="none" w:sz="0" w:space="0" w:color="auto"/>
        <w:right w:val="none" w:sz="0" w:space="0" w:color="auto"/>
      </w:divBdr>
    </w:div>
    <w:div w:id="120539817">
      <w:bodyDiv w:val="1"/>
      <w:marLeft w:val="0"/>
      <w:marRight w:val="0"/>
      <w:marTop w:val="0"/>
      <w:marBottom w:val="0"/>
      <w:divBdr>
        <w:top w:val="none" w:sz="0" w:space="0" w:color="auto"/>
        <w:left w:val="none" w:sz="0" w:space="0" w:color="auto"/>
        <w:bottom w:val="none" w:sz="0" w:space="0" w:color="auto"/>
        <w:right w:val="none" w:sz="0" w:space="0" w:color="auto"/>
      </w:divBdr>
    </w:div>
    <w:div w:id="182213806">
      <w:bodyDiv w:val="1"/>
      <w:marLeft w:val="0"/>
      <w:marRight w:val="0"/>
      <w:marTop w:val="0"/>
      <w:marBottom w:val="0"/>
      <w:divBdr>
        <w:top w:val="none" w:sz="0" w:space="0" w:color="auto"/>
        <w:left w:val="none" w:sz="0" w:space="0" w:color="auto"/>
        <w:bottom w:val="none" w:sz="0" w:space="0" w:color="auto"/>
        <w:right w:val="none" w:sz="0" w:space="0" w:color="auto"/>
      </w:divBdr>
    </w:div>
    <w:div w:id="205945256">
      <w:bodyDiv w:val="1"/>
      <w:marLeft w:val="0"/>
      <w:marRight w:val="0"/>
      <w:marTop w:val="0"/>
      <w:marBottom w:val="0"/>
      <w:divBdr>
        <w:top w:val="none" w:sz="0" w:space="0" w:color="auto"/>
        <w:left w:val="none" w:sz="0" w:space="0" w:color="auto"/>
        <w:bottom w:val="none" w:sz="0" w:space="0" w:color="auto"/>
        <w:right w:val="none" w:sz="0" w:space="0" w:color="auto"/>
      </w:divBdr>
    </w:div>
    <w:div w:id="324362590">
      <w:bodyDiv w:val="1"/>
      <w:marLeft w:val="0"/>
      <w:marRight w:val="0"/>
      <w:marTop w:val="0"/>
      <w:marBottom w:val="0"/>
      <w:divBdr>
        <w:top w:val="none" w:sz="0" w:space="0" w:color="auto"/>
        <w:left w:val="none" w:sz="0" w:space="0" w:color="auto"/>
        <w:bottom w:val="none" w:sz="0" w:space="0" w:color="auto"/>
        <w:right w:val="none" w:sz="0" w:space="0" w:color="auto"/>
      </w:divBdr>
    </w:div>
    <w:div w:id="338392406">
      <w:bodyDiv w:val="1"/>
      <w:marLeft w:val="0"/>
      <w:marRight w:val="0"/>
      <w:marTop w:val="0"/>
      <w:marBottom w:val="0"/>
      <w:divBdr>
        <w:top w:val="none" w:sz="0" w:space="0" w:color="auto"/>
        <w:left w:val="none" w:sz="0" w:space="0" w:color="auto"/>
        <w:bottom w:val="none" w:sz="0" w:space="0" w:color="auto"/>
        <w:right w:val="none" w:sz="0" w:space="0" w:color="auto"/>
      </w:divBdr>
    </w:div>
    <w:div w:id="582493071">
      <w:bodyDiv w:val="1"/>
      <w:marLeft w:val="0"/>
      <w:marRight w:val="0"/>
      <w:marTop w:val="0"/>
      <w:marBottom w:val="0"/>
      <w:divBdr>
        <w:top w:val="none" w:sz="0" w:space="0" w:color="auto"/>
        <w:left w:val="none" w:sz="0" w:space="0" w:color="auto"/>
        <w:bottom w:val="none" w:sz="0" w:space="0" w:color="auto"/>
        <w:right w:val="none" w:sz="0" w:space="0" w:color="auto"/>
      </w:divBdr>
    </w:div>
    <w:div w:id="699167067">
      <w:bodyDiv w:val="1"/>
      <w:marLeft w:val="0"/>
      <w:marRight w:val="0"/>
      <w:marTop w:val="0"/>
      <w:marBottom w:val="0"/>
      <w:divBdr>
        <w:top w:val="none" w:sz="0" w:space="0" w:color="auto"/>
        <w:left w:val="none" w:sz="0" w:space="0" w:color="auto"/>
        <w:bottom w:val="none" w:sz="0" w:space="0" w:color="auto"/>
        <w:right w:val="none" w:sz="0" w:space="0" w:color="auto"/>
      </w:divBdr>
    </w:div>
    <w:div w:id="713770677">
      <w:bodyDiv w:val="1"/>
      <w:marLeft w:val="0"/>
      <w:marRight w:val="0"/>
      <w:marTop w:val="0"/>
      <w:marBottom w:val="0"/>
      <w:divBdr>
        <w:top w:val="none" w:sz="0" w:space="0" w:color="auto"/>
        <w:left w:val="none" w:sz="0" w:space="0" w:color="auto"/>
        <w:bottom w:val="none" w:sz="0" w:space="0" w:color="auto"/>
        <w:right w:val="none" w:sz="0" w:space="0" w:color="auto"/>
      </w:divBdr>
    </w:div>
    <w:div w:id="775635256">
      <w:bodyDiv w:val="1"/>
      <w:marLeft w:val="0"/>
      <w:marRight w:val="0"/>
      <w:marTop w:val="0"/>
      <w:marBottom w:val="0"/>
      <w:divBdr>
        <w:top w:val="none" w:sz="0" w:space="0" w:color="auto"/>
        <w:left w:val="none" w:sz="0" w:space="0" w:color="auto"/>
        <w:bottom w:val="none" w:sz="0" w:space="0" w:color="auto"/>
        <w:right w:val="none" w:sz="0" w:space="0" w:color="auto"/>
      </w:divBdr>
    </w:div>
    <w:div w:id="812909842">
      <w:bodyDiv w:val="1"/>
      <w:marLeft w:val="0"/>
      <w:marRight w:val="0"/>
      <w:marTop w:val="0"/>
      <w:marBottom w:val="0"/>
      <w:divBdr>
        <w:top w:val="none" w:sz="0" w:space="0" w:color="auto"/>
        <w:left w:val="none" w:sz="0" w:space="0" w:color="auto"/>
        <w:bottom w:val="none" w:sz="0" w:space="0" w:color="auto"/>
        <w:right w:val="none" w:sz="0" w:space="0" w:color="auto"/>
      </w:divBdr>
    </w:div>
    <w:div w:id="822240161">
      <w:bodyDiv w:val="1"/>
      <w:marLeft w:val="0"/>
      <w:marRight w:val="0"/>
      <w:marTop w:val="0"/>
      <w:marBottom w:val="0"/>
      <w:divBdr>
        <w:top w:val="none" w:sz="0" w:space="0" w:color="auto"/>
        <w:left w:val="none" w:sz="0" w:space="0" w:color="auto"/>
        <w:bottom w:val="none" w:sz="0" w:space="0" w:color="auto"/>
        <w:right w:val="none" w:sz="0" w:space="0" w:color="auto"/>
      </w:divBdr>
    </w:div>
    <w:div w:id="841243103">
      <w:bodyDiv w:val="1"/>
      <w:marLeft w:val="0"/>
      <w:marRight w:val="0"/>
      <w:marTop w:val="0"/>
      <w:marBottom w:val="0"/>
      <w:divBdr>
        <w:top w:val="none" w:sz="0" w:space="0" w:color="auto"/>
        <w:left w:val="none" w:sz="0" w:space="0" w:color="auto"/>
        <w:bottom w:val="none" w:sz="0" w:space="0" w:color="auto"/>
        <w:right w:val="none" w:sz="0" w:space="0" w:color="auto"/>
      </w:divBdr>
      <w:divsChild>
        <w:div w:id="668672990">
          <w:marLeft w:val="0"/>
          <w:marRight w:val="0"/>
          <w:marTop w:val="0"/>
          <w:marBottom w:val="0"/>
          <w:divBdr>
            <w:top w:val="none" w:sz="0" w:space="0" w:color="auto"/>
            <w:left w:val="none" w:sz="0" w:space="0" w:color="auto"/>
            <w:bottom w:val="none" w:sz="0" w:space="0" w:color="auto"/>
            <w:right w:val="none" w:sz="0" w:space="0" w:color="auto"/>
          </w:divBdr>
        </w:div>
        <w:div w:id="185025026">
          <w:marLeft w:val="0"/>
          <w:marRight w:val="0"/>
          <w:marTop w:val="0"/>
          <w:marBottom w:val="0"/>
          <w:divBdr>
            <w:top w:val="none" w:sz="0" w:space="0" w:color="auto"/>
            <w:left w:val="none" w:sz="0" w:space="0" w:color="auto"/>
            <w:bottom w:val="none" w:sz="0" w:space="0" w:color="auto"/>
            <w:right w:val="none" w:sz="0" w:space="0" w:color="auto"/>
          </w:divBdr>
        </w:div>
        <w:div w:id="1658724649">
          <w:marLeft w:val="0"/>
          <w:marRight w:val="0"/>
          <w:marTop w:val="0"/>
          <w:marBottom w:val="0"/>
          <w:divBdr>
            <w:top w:val="none" w:sz="0" w:space="0" w:color="auto"/>
            <w:left w:val="none" w:sz="0" w:space="0" w:color="auto"/>
            <w:bottom w:val="none" w:sz="0" w:space="0" w:color="auto"/>
            <w:right w:val="none" w:sz="0" w:space="0" w:color="auto"/>
          </w:divBdr>
        </w:div>
        <w:div w:id="642661125">
          <w:marLeft w:val="0"/>
          <w:marRight w:val="0"/>
          <w:marTop w:val="0"/>
          <w:marBottom w:val="0"/>
          <w:divBdr>
            <w:top w:val="none" w:sz="0" w:space="0" w:color="auto"/>
            <w:left w:val="none" w:sz="0" w:space="0" w:color="auto"/>
            <w:bottom w:val="none" w:sz="0" w:space="0" w:color="auto"/>
            <w:right w:val="none" w:sz="0" w:space="0" w:color="auto"/>
          </w:divBdr>
        </w:div>
        <w:div w:id="1138571551">
          <w:marLeft w:val="0"/>
          <w:marRight w:val="0"/>
          <w:marTop w:val="0"/>
          <w:marBottom w:val="0"/>
          <w:divBdr>
            <w:top w:val="none" w:sz="0" w:space="0" w:color="auto"/>
            <w:left w:val="none" w:sz="0" w:space="0" w:color="auto"/>
            <w:bottom w:val="none" w:sz="0" w:space="0" w:color="auto"/>
            <w:right w:val="none" w:sz="0" w:space="0" w:color="auto"/>
          </w:divBdr>
        </w:div>
        <w:div w:id="2133940978">
          <w:marLeft w:val="0"/>
          <w:marRight w:val="0"/>
          <w:marTop w:val="0"/>
          <w:marBottom w:val="0"/>
          <w:divBdr>
            <w:top w:val="none" w:sz="0" w:space="0" w:color="auto"/>
            <w:left w:val="none" w:sz="0" w:space="0" w:color="auto"/>
            <w:bottom w:val="none" w:sz="0" w:space="0" w:color="auto"/>
            <w:right w:val="none" w:sz="0" w:space="0" w:color="auto"/>
          </w:divBdr>
        </w:div>
        <w:div w:id="179785593">
          <w:marLeft w:val="0"/>
          <w:marRight w:val="0"/>
          <w:marTop w:val="0"/>
          <w:marBottom w:val="0"/>
          <w:divBdr>
            <w:top w:val="none" w:sz="0" w:space="0" w:color="auto"/>
            <w:left w:val="none" w:sz="0" w:space="0" w:color="auto"/>
            <w:bottom w:val="none" w:sz="0" w:space="0" w:color="auto"/>
            <w:right w:val="none" w:sz="0" w:space="0" w:color="auto"/>
          </w:divBdr>
        </w:div>
        <w:div w:id="52393328">
          <w:marLeft w:val="0"/>
          <w:marRight w:val="0"/>
          <w:marTop w:val="0"/>
          <w:marBottom w:val="0"/>
          <w:divBdr>
            <w:top w:val="none" w:sz="0" w:space="0" w:color="auto"/>
            <w:left w:val="none" w:sz="0" w:space="0" w:color="auto"/>
            <w:bottom w:val="none" w:sz="0" w:space="0" w:color="auto"/>
            <w:right w:val="none" w:sz="0" w:space="0" w:color="auto"/>
          </w:divBdr>
        </w:div>
        <w:div w:id="1057465">
          <w:marLeft w:val="0"/>
          <w:marRight w:val="0"/>
          <w:marTop w:val="0"/>
          <w:marBottom w:val="0"/>
          <w:divBdr>
            <w:top w:val="none" w:sz="0" w:space="0" w:color="auto"/>
            <w:left w:val="none" w:sz="0" w:space="0" w:color="auto"/>
            <w:bottom w:val="none" w:sz="0" w:space="0" w:color="auto"/>
            <w:right w:val="none" w:sz="0" w:space="0" w:color="auto"/>
          </w:divBdr>
        </w:div>
        <w:div w:id="352729120">
          <w:marLeft w:val="0"/>
          <w:marRight w:val="0"/>
          <w:marTop w:val="0"/>
          <w:marBottom w:val="0"/>
          <w:divBdr>
            <w:top w:val="none" w:sz="0" w:space="0" w:color="auto"/>
            <w:left w:val="none" w:sz="0" w:space="0" w:color="auto"/>
            <w:bottom w:val="none" w:sz="0" w:space="0" w:color="auto"/>
            <w:right w:val="none" w:sz="0" w:space="0" w:color="auto"/>
          </w:divBdr>
        </w:div>
        <w:div w:id="1042366578">
          <w:marLeft w:val="0"/>
          <w:marRight w:val="0"/>
          <w:marTop w:val="0"/>
          <w:marBottom w:val="0"/>
          <w:divBdr>
            <w:top w:val="none" w:sz="0" w:space="0" w:color="auto"/>
            <w:left w:val="none" w:sz="0" w:space="0" w:color="auto"/>
            <w:bottom w:val="none" w:sz="0" w:space="0" w:color="auto"/>
            <w:right w:val="none" w:sz="0" w:space="0" w:color="auto"/>
          </w:divBdr>
        </w:div>
        <w:div w:id="1619331682">
          <w:marLeft w:val="0"/>
          <w:marRight w:val="0"/>
          <w:marTop w:val="0"/>
          <w:marBottom w:val="0"/>
          <w:divBdr>
            <w:top w:val="none" w:sz="0" w:space="0" w:color="auto"/>
            <w:left w:val="none" w:sz="0" w:space="0" w:color="auto"/>
            <w:bottom w:val="none" w:sz="0" w:space="0" w:color="auto"/>
            <w:right w:val="none" w:sz="0" w:space="0" w:color="auto"/>
          </w:divBdr>
        </w:div>
        <w:div w:id="1671831214">
          <w:marLeft w:val="0"/>
          <w:marRight w:val="0"/>
          <w:marTop w:val="0"/>
          <w:marBottom w:val="0"/>
          <w:divBdr>
            <w:top w:val="none" w:sz="0" w:space="0" w:color="auto"/>
            <w:left w:val="none" w:sz="0" w:space="0" w:color="auto"/>
            <w:bottom w:val="none" w:sz="0" w:space="0" w:color="auto"/>
            <w:right w:val="none" w:sz="0" w:space="0" w:color="auto"/>
          </w:divBdr>
        </w:div>
        <w:div w:id="283854011">
          <w:marLeft w:val="0"/>
          <w:marRight w:val="0"/>
          <w:marTop w:val="0"/>
          <w:marBottom w:val="0"/>
          <w:divBdr>
            <w:top w:val="none" w:sz="0" w:space="0" w:color="auto"/>
            <w:left w:val="none" w:sz="0" w:space="0" w:color="auto"/>
            <w:bottom w:val="none" w:sz="0" w:space="0" w:color="auto"/>
            <w:right w:val="none" w:sz="0" w:space="0" w:color="auto"/>
          </w:divBdr>
        </w:div>
        <w:div w:id="1519857376">
          <w:marLeft w:val="0"/>
          <w:marRight w:val="0"/>
          <w:marTop w:val="0"/>
          <w:marBottom w:val="0"/>
          <w:divBdr>
            <w:top w:val="none" w:sz="0" w:space="0" w:color="auto"/>
            <w:left w:val="none" w:sz="0" w:space="0" w:color="auto"/>
            <w:bottom w:val="none" w:sz="0" w:space="0" w:color="auto"/>
            <w:right w:val="none" w:sz="0" w:space="0" w:color="auto"/>
          </w:divBdr>
        </w:div>
        <w:div w:id="1819607645">
          <w:marLeft w:val="0"/>
          <w:marRight w:val="0"/>
          <w:marTop w:val="0"/>
          <w:marBottom w:val="0"/>
          <w:divBdr>
            <w:top w:val="none" w:sz="0" w:space="0" w:color="auto"/>
            <w:left w:val="none" w:sz="0" w:space="0" w:color="auto"/>
            <w:bottom w:val="none" w:sz="0" w:space="0" w:color="auto"/>
            <w:right w:val="none" w:sz="0" w:space="0" w:color="auto"/>
          </w:divBdr>
        </w:div>
        <w:div w:id="1036347831">
          <w:marLeft w:val="0"/>
          <w:marRight w:val="0"/>
          <w:marTop w:val="0"/>
          <w:marBottom w:val="0"/>
          <w:divBdr>
            <w:top w:val="none" w:sz="0" w:space="0" w:color="auto"/>
            <w:left w:val="none" w:sz="0" w:space="0" w:color="auto"/>
            <w:bottom w:val="none" w:sz="0" w:space="0" w:color="auto"/>
            <w:right w:val="none" w:sz="0" w:space="0" w:color="auto"/>
          </w:divBdr>
        </w:div>
        <w:div w:id="904298450">
          <w:marLeft w:val="0"/>
          <w:marRight w:val="0"/>
          <w:marTop w:val="0"/>
          <w:marBottom w:val="0"/>
          <w:divBdr>
            <w:top w:val="none" w:sz="0" w:space="0" w:color="auto"/>
            <w:left w:val="none" w:sz="0" w:space="0" w:color="auto"/>
            <w:bottom w:val="none" w:sz="0" w:space="0" w:color="auto"/>
            <w:right w:val="none" w:sz="0" w:space="0" w:color="auto"/>
          </w:divBdr>
        </w:div>
        <w:div w:id="1434085299">
          <w:marLeft w:val="0"/>
          <w:marRight w:val="0"/>
          <w:marTop w:val="0"/>
          <w:marBottom w:val="0"/>
          <w:divBdr>
            <w:top w:val="none" w:sz="0" w:space="0" w:color="auto"/>
            <w:left w:val="none" w:sz="0" w:space="0" w:color="auto"/>
            <w:bottom w:val="none" w:sz="0" w:space="0" w:color="auto"/>
            <w:right w:val="none" w:sz="0" w:space="0" w:color="auto"/>
          </w:divBdr>
        </w:div>
        <w:div w:id="1487890582">
          <w:marLeft w:val="0"/>
          <w:marRight w:val="0"/>
          <w:marTop w:val="0"/>
          <w:marBottom w:val="0"/>
          <w:divBdr>
            <w:top w:val="none" w:sz="0" w:space="0" w:color="auto"/>
            <w:left w:val="none" w:sz="0" w:space="0" w:color="auto"/>
            <w:bottom w:val="none" w:sz="0" w:space="0" w:color="auto"/>
            <w:right w:val="none" w:sz="0" w:space="0" w:color="auto"/>
          </w:divBdr>
        </w:div>
        <w:div w:id="1765878328">
          <w:marLeft w:val="0"/>
          <w:marRight w:val="0"/>
          <w:marTop w:val="0"/>
          <w:marBottom w:val="0"/>
          <w:divBdr>
            <w:top w:val="none" w:sz="0" w:space="0" w:color="auto"/>
            <w:left w:val="none" w:sz="0" w:space="0" w:color="auto"/>
            <w:bottom w:val="none" w:sz="0" w:space="0" w:color="auto"/>
            <w:right w:val="none" w:sz="0" w:space="0" w:color="auto"/>
          </w:divBdr>
        </w:div>
        <w:div w:id="742793808">
          <w:marLeft w:val="0"/>
          <w:marRight w:val="0"/>
          <w:marTop w:val="0"/>
          <w:marBottom w:val="0"/>
          <w:divBdr>
            <w:top w:val="none" w:sz="0" w:space="0" w:color="auto"/>
            <w:left w:val="none" w:sz="0" w:space="0" w:color="auto"/>
            <w:bottom w:val="none" w:sz="0" w:space="0" w:color="auto"/>
            <w:right w:val="none" w:sz="0" w:space="0" w:color="auto"/>
          </w:divBdr>
        </w:div>
        <w:div w:id="1639215645">
          <w:marLeft w:val="0"/>
          <w:marRight w:val="0"/>
          <w:marTop w:val="0"/>
          <w:marBottom w:val="0"/>
          <w:divBdr>
            <w:top w:val="none" w:sz="0" w:space="0" w:color="auto"/>
            <w:left w:val="none" w:sz="0" w:space="0" w:color="auto"/>
            <w:bottom w:val="none" w:sz="0" w:space="0" w:color="auto"/>
            <w:right w:val="none" w:sz="0" w:space="0" w:color="auto"/>
          </w:divBdr>
        </w:div>
        <w:div w:id="1521316905">
          <w:marLeft w:val="0"/>
          <w:marRight w:val="0"/>
          <w:marTop w:val="0"/>
          <w:marBottom w:val="0"/>
          <w:divBdr>
            <w:top w:val="none" w:sz="0" w:space="0" w:color="auto"/>
            <w:left w:val="none" w:sz="0" w:space="0" w:color="auto"/>
            <w:bottom w:val="none" w:sz="0" w:space="0" w:color="auto"/>
            <w:right w:val="none" w:sz="0" w:space="0" w:color="auto"/>
          </w:divBdr>
        </w:div>
        <w:div w:id="1988045254">
          <w:marLeft w:val="0"/>
          <w:marRight w:val="0"/>
          <w:marTop w:val="0"/>
          <w:marBottom w:val="0"/>
          <w:divBdr>
            <w:top w:val="none" w:sz="0" w:space="0" w:color="auto"/>
            <w:left w:val="none" w:sz="0" w:space="0" w:color="auto"/>
            <w:bottom w:val="none" w:sz="0" w:space="0" w:color="auto"/>
            <w:right w:val="none" w:sz="0" w:space="0" w:color="auto"/>
          </w:divBdr>
        </w:div>
      </w:divsChild>
    </w:div>
    <w:div w:id="927233075">
      <w:bodyDiv w:val="1"/>
      <w:marLeft w:val="0"/>
      <w:marRight w:val="0"/>
      <w:marTop w:val="0"/>
      <w:marBottom w:val="0"/>
      <w:divBdr>
        <w:top w:val="none" w:sz="0" w:space="0" w:color="auto"/>
        <w:left w:val="none" w:sz="0" w:space="0" w:color="auto"/>
        <w:bottom w:val="none" w:sz="0" w:space="0" w:color="auto"/>
        <w:right w:val="none" w:sz="0" w:space="0" w:color="auto"/>
      </w:divBdr>
    </w:div>
    <w:div w:id="1072965953">
      <w:bodyDiv w:val="1"/>
      <w:marLeft w:val="0"/>
      <w:marRight w:val="0"/>
      <w:marTop w:val="0"/>
      <w:marBottom w:val="0"/>
      <w:divBdr>
        <w:top w:val="none" w:sz="0" w:space="0" w:color="auto"/>
        <w:left w:val="none" w:sz="0" w:space="0" w:color="auto"/>
        <w:bottom w:val="none" w:sz="0" w:space="0" w:color="auto"/>
        <w:right w:val="none" w:sz="0" w:space="0" w:color="auto"/>
      </w:divBdr>
    </w:div>
    <w:div w:id="1127047415">
      <w:bodyDiv w:val="1"/>
      <w:marLeft w:val="0"/>
      <w:marRight w:val="0"/>
      <w:marTop w:val="0"/>
      <w:marBottom w:val="0"/>
      <w:divBdr>
        <w:top w:val="none" w:sz="0" w:space="0" w:color="auto"/>
        <w:left w:val="none" w:sz="0" w:space="0" w:color="auto"/>
        <w:bottom w:val="none" w:sz="0" w:space="0" w:color="auto"/>
        <w:right w:val="none" w:sz="0" w:space="0" w:color="auto"/>
      </w:divBdr>
    </w:div>
    <w:div w:id="1145901688">
      <w:bodyDiv w:val="1"/>
      <w:marLeft w:val="0"/>
      <w:marRight w:val="0"/>
      <w:marTop w:val="0"/>
      <w:marBottom w:val="0"/>
      <w:divBdr>
        <w:top w:val="none" w:sz="0" w:space="0" w:color="auto"/>
        <w:left w:val="none" w:sz="0" w:space="0" w:color="auto"/>
        <w:bottom w:val="none" w:sz="0" w:space="0" w:color="auto"/>
        <w:right w:val="none" w:sz="0" w:space="0" w:color="auto"/>
      </w:divBdr>
      <w:divsChild>
        <w:div w:id="1788037640">
          <w:marLeft w:val="0"/>
          <w:marRight w:val="0"/>
          <w:marTop w:val="0"/>
          <w:marBottom w:val="0"/>
          <w:divBdr>
            <w:top w:val="none" w:sz="0" w:space="0" w:color="auto"/>
            <w:left w:val="none" w:sz="0" w:space="0" w:color="auto"/>
            <w:bottom w:val="none" w:sz="0" w:space="0" w:color="auto"/>
            <w:right w:val="none" w:sz="0" w:space="0" w:color="auto"/>
          </w:divBdr>
          <w:divsChild>
            <w:div w:id="187723494">
              <w:marLeft w:val="0"/>
              <w:marRight w:val="0"/>
              <w:marTop w:val="0"/>
              <w:marBottom w:val="0"/>
              <w:divBdr>
                <w:top w:val="none" w:sz="0" w:space="0" w:color="auto"/>
                <w:left w:val="none" w:sz="0" w:space="0" w:color="auto"/>
                <w:bottom w:val="none" w:sz="0" w:space="0" w:color="auto"/>
                <w:right w:val="none" w:sz="0" w:space="0" w:color="auto"/>
              </w:divBdr>
              <w:divsChild>
                <w:div w:id="1625694274">
                  <w:marLeft w:val="0"/>
                  <w:marRight w:val="0"/>
                  <w:marTop w:val="0"/>
                  <w:marBottom w:val="0"/>
                  <w:divBdr>
                    <w:top w:val="none" w:sz="0" w:space="0" w:color="auto"/>
                    <w:left w:val="none" w:sz="0" w:space="0" w:color="auto"/>
                    <w:bottom w:val="none" w:sz="0" w:space="0" w:color="auto"/>
                    <w:right w:val="none" w:sz="0" w:space="0" w:color="auto"/>
                  </w:divBdr>
                  <w:divsChild>
                    <w:div w:id="1501122591">
                      <w:marLeft w:val="0"/>
                      <w:marRight w:val="0"/>
                      <w:marTop w:val="0"/>
                      <w:marBottom w:val="0"/>
                      <w:divBdr>
                        <w:top w:val="none" w:sz="0" w:space="0" w:color="auto"/>
                        <w:left w:val="none" w:sz="0" w:space="0" w:color="auto"/>
                        <w:bottom w:val="none" w:sz="0" w:space="0" w:color="auto"/>
                        <w:right w:val="none" w:sz="0" w:space="0" w:color="auto"/>
                      </w:divBdr>
                      <w:divsChild>
                        <w:div w:id="11151370">
                          <w:marLeft w:val="0"/>
                          <w:marRight w:val="0"/>
                          <w:marTop w:val="0"/>
                          <w:marBottom w:val="0"/>
                          <w:divBdr>
                            <w:top w:val="none" w:sz="0" w:space="0" w:color="auto"/>
                            <w:left w:val="none" w:sz="0" w:space="0" w:color="auto"/>
                            <w:bottom w:val="none" w:sz="0" w:space="0" w:color="auto"/>
                            <w:right w:val="none" w:sz="0" w:space="0" w:color="auto"/>
                          </w:divBdr>
                        </w:div>
                        <w:div w:id="410852536">
                          <w:marLeft w:val="0"/>
                          <w:marRight w:val="0"/>
                          <w:marTop w:val="0"/>
                          <w:marBottom w:val="0"/>
                          <w:divBdr>
                            <w:top w:val="none" w:sz="0" w:space="0" w:color="auto"/>
                            <w:left w:val="none" w:sz="0" w:space="0" w:color="auto"/>
                            <w:bottom w:val="none" w:sz="0" w:space="0" w:color="auto"/>
                            <w:right w:val="none" w:sz="0" w:space="0" w:color="auto"/>
                          </w:divBdr>
                        </w:div>
                        <w:div w:id="1098913555">
                          <w:marLeft w:val="0"/>
                          <w:marRight w:val="0"/>
                          <w:marTop w:val="0"/>
                          <w:marBottom w:val="0"/>
                          <w:divBdr>
                            <w:top w:val="none" w:sz="0" w:space="0" w:color="auto"/>
                            <w:left w:val="none" w:sz="0" w:space="0" w:color="auto"/>
                            <w:bottom w:val="none" w:sz="0" w:space="0" w:color="auto"/>
                            <w:right w:val="none" w:sz="0" w:space="0" w:color="auto"/>
                          </w:divBdr>
                        </w:div>
                        <w:div w:id="1056273187">
                          <w:marLeft w:val="0"/>
                          <w:marRight w:val="0"/>
                          <w:marTop w:val="0"/>
                          <w:marBottom w:val="0"/>
                          <w:divBdr>
                            <w:top w:val="none" w:sz="0" w:space="0" w:color="auto"/>
                            <w:left w:val="none" w:sz="0" w:space="0" w:color="auto"/>
                            <w:bottom w:val="none" w:sz="0" w:space="0" w:color="auto"/>
                            <w:right w:val="none" w:sz="0" w:space="0" w:color="auto"/>
                          </w:divBdr>
                        </w:div>
                        <w:div w:id="969282075">
                          <w:marLeft w:val="0"/>
                          <w:marRight w:val="0"/>
                          <w:marTop w:val="0"/>
                          <w:marBottom w:val="0"/>
                          <w:divBdr>
                            <w:top w:val="none" w:sz="0" w:space="0" w:color="auto"/>
                            <w:left w:val="none" w:sz="0" w:space="0" w:color="auto"/>
                            <w:bottom w:val="none" w:sz="0" w:space="0" w:color="auto"/>
                            <w:right w:val="none" w:sz="0" w:space="0" w:color="auto"/>
                          </w:divBdr>
                        </w:div>
                        <w:div w:id="465203451">
                          <w:marLeft w:val="0"/>
                          <w:marRight w:val="0"/>
                          <w:marTop w:val="0"/>
                          <w:marBottom w:val="0"/>
                          <w:divBdr>
                            <w:top w:val="none" w:sz="0" w:space="0" w:color="auto"/>
                            <w:left w:val="none" w:sz="0" w:space="0" w:color="auto"/>
                            <w:bottom w:val="none" w:sz="0" w:space="0" w:color="auto"/>
                            <w:right w:val="none" w:sz="0" w:space="0" w:color="auto"/>
                          </w:divBdr>
                        </w:div>
                        <w:div w:id="2135905741">
                          <w:marLeft w:val="0"/>
                          <w:marRight w:val="0"/>
                          <w:marTop w:val="0"/>
                          <w:marBottom w:val="0"/>
                          <w:divBdr>
                            <w:top w:val="none" w:sz="0" w:space="0" w:color="auto"/>
                            <w:left w:val="none" w:sz="0" w:space="0" w:color="auto"/>
                            <w:bottom w:val="none" w:sz="0" w:space="0" w:color="auto"/>
                            <w:right w:val="none" w:sz="0" w:space="0" w:color="auto"/>
                          </w:divBdr>
                        </w:div>
                        <w:div w:id="631641461">
                          <w:marLeft w:val="0"/>
                          <w:marRight w:val="0"/>
                          <w:marTop w:val="0"/>
                          <w:marBottom w:val="0"/>
                          <w:divBdr>
                            <w:top w:val="none" w:sz="0" w:space="0" w:color="auto"/>
                            <w:left w:val="none" w:sz="0" w:space="0" w:color="auto"/>
                            <w:bottom w:val="none" w:sz="0" w:space="0" w:color="auto"/>
                            <w:right w:val="none" w:sz="0" w:space="0" w:color="auto"/>
                          </w:divBdr>
                        </w:div>
                        <w:div w:id="674068506">
                          <w:marLeft w:val="0"/>
                          <w:marRight w:val="0"/>
                          <w:marTop w:val="0"/>
                          <w:marBottom w:val="0"/>
                          <w:divBdr>
                            <w:top w:val="none" w:sz="0" w:space="0" w:color="auto"/>
                            <w:left w:val="none" w:sz="0" w:space="0" w:color="auto"/>
                            <w:bottom w:val="none" w:sz="0" w:space="0" w:color="auto"/>
                            <w:right w:val="none" w:sz="0" w:space="0" w:color="auto"/>
                          </w:divBdr>
                        </w:div>
                        <w:div w:id="859709038">
                          <w:marLeft w:val="0"/>
                          <w:marRight w:val="0"/>
                          <w:marTop w:val="0"/>
                          <w:marBottom w:val="0"/>
                          <w:divBdr>
                            <w:top w:val="none" w:sz="0" w:space="0" w:color="auto"/>
                            <w:left w:val="none" w:sz="0" w:space="0" w:color="auto"/>
                            <w:bottom w:val="none" w:sz="0" w:space="0" w:color="auto"/>
                            <w:right w:val="none" w:sz="0" w:space="0" w:color="auto"/>
                          </w:divBdr>
                        </w:div>
                        <w:div w:id="984744483">
                          <w:marLeft w:val="0"/>
                          <w:marRight w:val="0"/>
                          <w:marTop w:val="0"/>
                          <w:marBottom w:val="0"/>
                          <w:divBdr>
                            <w:top w:val="none" w:sz="0" w:space="0" w:color="auto"/>
                            <w:left w:val="none" w:sz="0" w:space="0" w:color="auto"/>
                            <w:bottom w:val="none" w:sz="0" w:space="0" w:color="auto"/>
                            <w:right w:val="none" w:sz="0" w:space="0" w:color="auto"/>
                          </w:divBdr>
                        </w:div>
                        <w:div w:id="1969890577">
                          <w:marLeft w:val="0"/>
                          <w:marRight w:val="0"/>
                          <w:marTop w:val="0"/>
                          <w:marBottom w:val="0"/>
                          <w:divBdr>
                            <w:top w:val="none" w:sz="0" w:space="0" w:color="auto"/>
                            <w:left w:val="none" w:sz="0" w:space="0" w:color="auto"/>
                            <w:bottom w:val="none" w:sz="0" w:space="0" w:color="auto"/>
                            <w:right w:val="none" w:sz="0" w:space="0" w:color="auto"/>
                          </w:divBdr>
                        </w:div>
                        <w:div w:id="180703128">
                          <w:marLeft w:val="0"/>
                          <w:marRight w:val="0"/>
                          <w:marTop w:val="0"/>
                          <w:marBottom w:val="0"/>
                          <w:divBdr>
                            <w:top w:val="none" w:sz="0" w:space="0" w:color="auto"/>
                            <w:left w:val="none" w:sz="0" w:space="0" w:color="auto"/>
                            <w:bottom w:val="none" w:sz="0" w:space="0" w:color="auto"/>
                            <w:right w:val="none" w:sz="0" w:space="0" w:color="auto"/>
                          </w:divBdr>
                        </w:div>
                        <w:div w:id="1031765228">
                          <w:marLeft w:val="0"/>
                          <w:marRight w:val="0"/>
                          <w:marTop w:val="0"/>
                          <w:marBottom w:val="0"/>
                          <w:divBdr>
                            <w:top w:val="none" w:sz="0" w:space="0" w:color="auto"/>
                            <w:left w:val="none" w:sz="0" w:space="0" w:color="auto"/>
                            <w:bottom w:val="none" w:sz="0" w:space="0" w:color="auto"/>
                            <w:right w:val="none" w:sz="0" w:space="0" w:color="auto"/>
                          </w:divBdr>
                        </w:div>
                        <w:div w:id="448091992">
                          <w:marLeft w:val="0"/>
                          <w:marRight w:val="0"/>
                          <w:marTop w:val="0"/>
                          <w:marBottom w:val="0"/>
                          <w:divBdr>
                            <w:top w:val="none" w:sz="0" w:space="0" w:color="auto"/>
                            <w:left w:val="none" w:sz="0" w:space="0" w:color="auto"/>
                            <w:bottom w:val="none" w:sz="0" w:space="0" w:color="auto"/>
                            <w:right w:val="none" w:sz="0" w:space="0" w:color="auto"/>
                          </w:divBdr>
                        </w:div>
                        <w:div w:id="1736582652">
                          <w:marLeft w:val="0"/>
                          <w:marRight w:val="0"/>
                          <w:marTop w:val="0"/>
                          <w:marBottom w:val="0"/>
                          <w:divBdr>
                            <w:top w:val="none" w:sz="0" w:space="0" w:color="auto"/>
                            <w:left w:val="none" w:sz="0" w:space="0" w:color="auto"/>
                            <w:bottom w:val="none" w:sz="0" w:space="0" w:color="auto"/>
                            <w:right w:val="none" w:sz="0" w:space="0" w:color="auto"/>
                          </w:divBdr>
                        </w:div>
                        <w:div w:id="1429498389">
                          <w:marLeft w:val="0"/>
                          <w:marRight w:val="0"/>
                          <w:marTop w:val="0"/>
                          <w:marBottom w:val="0"/>
                          <w:divBdr>
                            <w:top w:val="none" w:sz="0" w:space="0" w:color="auto"/>
                            <w:left w:val="none" w:sz="0" w:space="0" w:color="auto"/>
                            <w:bottom w:val="none" w:sz="0" w:space="0" w:color="auto"/>
                            <w:right w:val="none" w:sz="0" w:space="0" w:color="auto"/>
                          </w:divBdr>
                        </w:div>
                        <w:div w:id="1488402142">
                          <w:marLeft w:val="0"/>
                          <w:marRight w:val="0"/>
                          <w:marTop w:val="0"/>
                          <w:marBottom w:val="0"/>
                          <w:divBdr>
                            <w:top w:val="none" w:sz="0" w:space="0" w:color="auto"/>
                            <w:left w:val="none" w:sz="0" w:space="0" w:color="auto"/>
                            <w:bottom w:val="none" w:sz="0" w:space="0" w:color="auto"/>
                            <w:right w:val="none" w:sz="0" w:space="0" w:color="auto"/>
                          </w:divBdr>
                        </w:div>
                        <w:div w:id="1969623466">
                          <w:marLeft w:val="0"/>
                          <w:marRight w:val="0"/>
                          <w:marTop w:val="0"/>
                          <w:marBottom w:val="0"/>
                          <w:divBdr>
                            <w:top w:val="none" w:sz="0" w:space="0" w:color="auto"/>
                            <w:left w:val="none" w:sz="0" w:space="0" w:color="auto"/>
                            <w:bottom w:val="none" w:sz="0" w:space="0" w:color="auto"/>
                            <w:right w:val="none" w:sz="0" w:space="0" w:color="auto"/>
                          </w:divBdr>
                        </w:div>
                        <w:div w:id="848253788">
                          <w:marLeft w:val="0"/>
                          <w:marRight w:val="0"/>
                          <w:marTop w:val="0"/>
                          <w:marBottom w:val="0"/>
                          <w:divBdr>
                            <w:top w:val="none" w:sz="0" w:space="0" w:color="auto"/>
                            <w:left w:val="none" w:sz="0" w:space="0" w:color="auto"/>
                            <w:bottom w:val="none" w:sz="0" w:space="0" w:color="auto"/>
                            <w:right w:val="none" w:sz="0" w:space="0" w:color="auto"/>
                          </w:divBdr>
                          <w:divsChild>
                            <w:div w:id="856430992">
                              <w:marLeft w:val="0"/>
                              <w:marRight w:val="0"/>
                              <w:marTop w:val="0"/>
                              <w:marBottom w:val="0"/>
                              <w:divBdr>
                                <w:top w:val="none" w:sz="0" w:space="0" w:color="auto"/>
                                <w:left w:val="none" w:sz="0" w:space="0" w:color="auto"/>
                                <w:bottom w:val="none" w:sz="0" w:space="0" w:color="auto"/>
                                <w:right w:val="none" w:sz="0" w:space="0" w:color="auto"/>
                              </w:divBdr>
                              <w:divsChild>
                                <w:div w:id="7153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4750">
              <w:marLeft w:val="0"/>
              <w:marRight w:val="0"/>
              <w:marTop w:val="0"/>
              <w:marBottom w:val="0"/>
              <w:divBdr>
                <w:top w:val="none" w:sz="0" w:space="0" w:color="auto"/>
                <w:left w:val="none" w:sz="0" w:space="0" w:color="auto"/>
                <w:bottom w:val="none" w:sz="0" w:space="0" w:color="auto"/>
                <w:right w:val="none" w:sz="0" w:space="0" w:color="auto"/>
              </w:divBdr>
              <w:divsChild>
                <w:div w:id="828449855">
                  <w:marLeft w:val="0"/>
                  <w:marRight w:val="0"/>
                  <w:marTop w:val="0"/>
                  <w:marBottom w:val="0"/>
                  <w:divBdr>
                    <w:top w:val="none" w:sz="0" w:space="0" w:color="auto"/>
                    <w:left w:val="none" w:sz="0" w:space="0" w:color="auto"/>
                    <w:bottom w:val="none" w:sz="0" w:space="0" w:color="auto"/>
                    <w:right w:val="none" w:sz="0" w:space="0" w:color="auto"/>
                  </w:divBdr>
                  <w:divsChild>
                    <w:div w:id="5304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398">
      <w:bodyDiv w:val="1"/>
      <w:marLeft w:val="0"/>
      <w:marRight w:val="0"/>
      <w:marTop w:val="0"/>
      <w:marBottom w:val="0"/>
      <w:divBdr>
        <w:top w:val="none" w:sz="0" w:space="0" w:color="auto"/>
        <w:left w:val="none" w:sz="0" w:space="0" w:color="auto"/>
        <w:bottom w:val="none" w:sz="0" w:space="0" w:color="auto"/>
        <w:right w:val="none" w:sz="0" w:space="0" w:color="auto"/>
      </w:divBdr>
    </w:div>
    <w:div w:id="1619725728">
      <w:bodyDiv w:val="1"/>
      <w:marLeft w:val="0"/>
      <w:marRight w:val="0"/>
      <w:marTop w:val="0"/>
      <w:marBottom w:val="0"/>
      <w:divBdr>
        <w:top w:val="none" w:sz="0" w:space="0" w:color="auto"/>
        <w:left w:val="none" w:sz="0" w:space="0" w:color="auto"/>
        <w:bottom w:val="none" w:sz="0" w:space="0" w:color="auto"/>
        <w:right w:val="none" w:sz="0" w:space="0" w:color="auto"/>
      </w:divBdr>
    </w:div>
    <w:div w:id="1687511759">
      <w:bodyDiv w:val="1"/>
      <w:marLeft w:val="0"/>
      <w:marRight w:val="0"/>
      <w:marTop w:val="0"/>
      <w:marBottom w:val="0"/>
      <w:divBdr>
        <w:top w:val="none" w:sz="0" w:space="0" w:color="auto"/>
        <w:left w:val="none" w:sz="0" w:space="0" w:color="auto"/>
        <w:bottom w:val="none" w:sz="0" w:space="0" w:color="auto"/>
        <w:right w:val="none" w:sz="0" w:space="0" w:color="auto"/>
      </w:divBdr>
    </w:div>
    <w:div w:id="1701281704">
      <w:bodyDiv w:val="1"/>
      <w:marLeft w:val="0"/>
      <w:marRight w:val="0"/>
      <w:marTop w:val="0"/>
      <w:marBottom w:val="0"/>
      <w:divBdr>
        <w:top w:val="none" w:sz="0" w:space="0" w:color="auto"/>
        <w:left w:val="none" w:sz="0" w:space="0" w:color="auto"/>
        <w:bottom w:val="none" w:sz="0" w:space="0" w:color="auto"/>
        <w:right w:val="none" w:sz="0" w:space="0" w:color="auto"/>
      </w:divBdr>
    </w:div>
    <w:div w:id="1880431297">
      <w:bodyDiv w:val="1"/>
      <w:marLeft w:val="0"/>
      <w:marRight w:val="0"/>
      <w:marTop w:val="0"/>
      <w:marBottom w:val="0"/>
      <w:divBdr>
        <w:top w:val="none" w:sz="0" w:space="0" w:color="auto"/>
        <w:left w:val="none" w:sz="0" w:space="0" w:color="auto"/>
        <w:bottom w:val="none" w:sz="0" w:space="0" w:color="auto"/>
        <w:right w:val="none" w:sz="0" w:space="0" w:color="auto"/>
      </w:divBdr>
    </w:div>
    <w:div w:id="1883515093">
      <w:bodyDiv w:val="1"/>
      <w:marLeft w:val="0"/>
      <w:marRight w:val="0"/>
      <w:marTop w:val="0"/>
      <w:marBottom w:val="0"/>
      <w:divBdr>
        <w:top w:val="none" w:sz="0" w:space="0" w:color="auto"/>
        <w:left w:val="none" w:sz="0" w:space="0" w:color="auto"/>
        <w:bottom w:val="none" w:sz="0" w:space="0" w:color="auto"/>
        <w:right w:val="none" w:sz="0" w:space="0" w:color="auto"/>
      </w:divBdr>
    </w:div>
    <w:div w:id="1944796404">
      <w:bodyDiv w:val="1"/>
      <w:marLeft w:val="0"/>
      <w:marRight w:val="0"/>
      <w:marTop w:val="0"/>
      <w:marBottom w:val="0"/>
      <w:divBdr>
        <w:top w:val="none" w:sz="0" w:space="0" w:color="auto"/>
        <w:left w:val="none" w:sz="0" w:space="0" w:color="auto"/>
        <w:bottom w:val="none" w:sz="0" w:space="0" w:color="auto"/>
        <w:right w:val="none" w:sz="0" w:space="0" w:color="auto"/>
      </w:divBdr>
    </w:div>
    <w:div w:id="2004549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1379</Words>
  <Characters>7863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2017-06-19T12:07:00Z</cp:lastPrinted>
  <dcterms:created xsi:type="dcterms:W3CDTF">2018-02-06T23:26:00Z</dcterms:created>
  <dcterms:modified xsi:type="dcterms:W3CDTF">2018-02-06T23:32:00Z</dcterms:modified>
</cp:coreProperties>
</file>